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3B" w:rsidRPr="00C656BF" w:rsidRDefault="00233E3B" w:rsidP="00233E3B">
      <w:pPr>
        <w:spacing w:after="0" w:line="240" w:lineRule="auto"/>
        <w:jc w:val="center"/>
        <w:rPr>
          <w:rFonts w:ascii="Times New Roman" w:hAnsi="Times New Roman"/>
          <w:b/>
          <w:sz w:val="28"/>
          <w:szCs w:val="28"/>
        </w:rPr>
      </w:pPr>
      <w:bookmarkStart w:id="0" w:name="_GoBack"/>
      <w:bookmarkEnd w:id="0"/>
      <w:r w:rsidRPr="00C656BF">
        <w:rPr>
          <w:rFonts w:ascii="Times New Roman" w:hAnsi="Times New Roman"/>
          <w:b/>
          <w:sz w:val="28"/>
          <w:szCs w:val="28"/>
        </w:rPr>
        <w:t xml:space="preserve">Методические рекомендации </w:t>
      </w:r>
    </w:p>
    <w:p w:rsidR="00233E3B" w:rsidRPr="00C656BF" w:rsidRDefault="00233E3B" w:rsidP="00233E3B">
      <w:pPr>
        <w:spacing w:after="0" w:line="240" w:lineRule="auto"/>
        <w:jc w:val="center"/>
        <w:rPr>
          <w:rFonts w:ascii="Times New Roman" w:hAnsi="Times New Roman"/>
          <w:b/>
          <w:sz w:val="28"/>
          <w:szCs w:val="28"/>
        </w:rPr>
      </w:pPr>
      <w:r w:rsidRPr="00C656BF">
        <w:rPr>
          <w:rFonts w:ascii="Times New Roman" w:hAnsi="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233E3B" w:rsidRPr="00C656BF" w:rsidRDefault="00233E3B" w:rsidP="00233E3B">
      <w:pPr>
        <w:spacing w:after="0" w:line="240" w:lineRule="auto"/>
        <w:jc w:val="center"/>
        <w:rPr>
          <w:rFonts w:ascii="Times New Roman" w:hAnsi="Times New Roman"/>
          <w:sz w:val="28"/>
          <w:szCs w:val="28"/>
        </w:rPr>
      </w:pPr>
    </w:p>
    <w:p w:rsidR="00233E3B" w:rsidRPr="00C656BF" w:rsidRDefault="00233E3B" w:rsidP="00233E3B">
      <w:pPr>
        <w:spacing w:after="0" w:line="240" w:lineRule="auto"/>
        <w:jc w:val="center"/>
        <w:rPr>
          <w:rFonts w:ascii="Times New Roman" w:hAnsi="Times New Roman"/>
          <w:b/>
          <w:i/>
          <w:sz w:val="28"/>
          <w:szCs w:val="28"/>
        </w:rPr>
      </w:pPr>
      <w:r w:rsidRPr="00C656BF">
        <w:rPr>
          <w:rFonts w:ascii="Times New Roman" w:hAnsi="Times New Roman"/>
          <w:b/>
          <w:i/>
          <w:sz w:val="28"/>
          <w:szCs w:val="28"/>
        </w:rPr>
        <w:t>1. Введение</w:t>
      </w:r>
    </w:p>
    <w:p w:rsidR="00233E3B" w:rsidRPr="00C656BF" w:rsidRDefault="00233E3B" w:rsidP="00233E3B">
      <w:pPr>
        <w:spacing w:after="0" w:line="240" w:lineRule="auto"/>
        <w:jc w:val="center"/>
        <w:rPr>
          <w:rFonts w:ascii="Times New Roman" w:hAnsi="Times New Roman"/>
          <w:sz w:val="28"/>
          <w:szCs w:val="28"/>
        </w:rPr>
      </w:pPr>
    </w:p>
    <w:p w:rsidR="00233E3B"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категориям организаций (далее – органы, организации</w:t>
      </w:r>
      <w:r>
        <w:rPr>
          <w:rFonts w:ascii="Times New Roman" w:hAnsi="Times New Roman"/>
          <w:sz w:val="28"/>
          <w:szCs w:val="28"/>
        </w:rPr>
        <w:t xml:space="preserve"> </w:t>
      </w:r>
      <w:r w:rsidRPr="00C656BF">
        <w:rPr>
          <w:rFonts w:ascii="Times New Roman" w:hAnsi="Times New Roman"/>
          <w:sz w:val="28"/>
          <w:szCs w:val="28"/>
        </w:rPr>
        <w:t>соответственно)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 соответственно),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44-ФЗ и Федеральный закон № 223-ФЗ соответственно).</w:t>
      </w:r>
    </w:p>
    <w:p w:rsidR="00233E3B" w:rsidRDefault="00233E3B" w:rsidP="00233E3B">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sz w:val="28"/>
          <w:szCs w:val="28"/>
        </w:rPr>
        <w:t>от 25 декабря 2008 г. №</w:t>
      </w:r>
      <w:r>
        <w:rPr>
          <w:rFonts w:ascii="Times New Roman" w:hAnsi="Times New Roman"/>
          <w:sz w:val="28"/>
          <w:szCs w:val="28"/>
        </w:rPr>
        <w:t> </w:t>
      </w:r>
      <w:r w:rsidRPr="0026409F">
        <w:rPr>
          <w:rFonts w:ascii="Times New Roman" w:hAnsi="Times New Roman"/>
          <w:sz w:val="28"/>
          <w:szCs w:val="28"/>
        </w:rPr>
        <w:t>273-ФЗ "О противодействии коррупции" (далее – Федеральный закон №</w:t>
      </w:r>
      <w:r>
        <w:rPr>
          <w:rFonts w:ascii="Times New Roman" w:hAnsi="Times New Roman"/>
          <w:sz w:val="28"/>
          <w:szCs w:val="28"/>
        </w:rPr>
        <w:t> </w:t>
      </w:r>
      <w:r w:rsidRPr="0026409F">
        <w:rPr>
          <w:rFonts w:ascii="Times New Roman" w:hAnsi="Times New Roman"/>
          <w:sz w:val="28"/>
          <w:szCs w:val="28"/>
        </w:rPr>
        <w:t>273-ФЗ)</w:t>
      </w:r>
      <w:r>
        <w:rPr>
          <w:rFonts w:ascii="Times New Roman" w:hAnsi="Times New Roman"/>
          <w:sz w:val="28"/>
          <w:szCs w:val="28"/>
        </w:rPr>
        <w:t xml:space="preserve"> порядка осуществления </w:t>
      </w:r>
      <w:r w:rsidRPr="0026409F">
        <w:rPr>
          <w:rFonts w:ascii="Times New Roman" w:hAnsi="Times New Roman"/>
          <w:b/>
          <w:sz w:val="28"/>
          <w:szCs w:val="28"/>
        </w:rPr>
        <w:t>работы</w:t>
      </w:r>
      <w:r>
        <w:rPr>
          <w:rFonts w:ascii="Times New Roman" w:hAnsi="Times New Roman"/>
          <w:sz w:val="28"/>
          <w:szCs w:val="28"/>
        </w:rPr>
        <w:t xml:space="preserve">, </w:t>
      </w:r>
      <w:r w:rsidRPr="0026409F">
        <w:rPr>
          <w:rFonts w:ascii="Times New Roman" w:hAnsi="Times New Roman"/>
          <w:b/>
          <w:sz w:val="28"/>
          <w:szCs w:val="28"/>
        </w:rPr>
        <w:t>направленной на выявление личной заинтересованности служащих (работников)</w:t>
      </w:r>
      <w:r w:rsidRPr="0026409F">
        <w:rPr>
          <w:rFonts w:ascii="Times New Roman" w:hAnsi="Times New Roman"/>
          <w:sz w:val="28"/>
          <w:szCs w:val="28"/>
        </w:rPr>
        <w:t>, которая приводит или может привести к конфликту интересов при осуществлении закупок</w:t>
      </w:r>
      <w:r>
        <w:rPr>
          <w:rFonts w:ascii="Times New Roman" w:hAnsi="Times New Roman"/>
          <w:sz w:val="28"/>
          <w:szCs w:val="28"/>
        </w:rPr>
        <w:t xml:space="preserve"> в соответствии с </w:t>
      </w:r>
      <w:r w:rsidRPr="0026409F">
        <w:rPr>
          <w:rFonts w:ascii="Times New Roman" w:hAnsi="Times New Roman"/>
          <w:sz w:val="28"/>
          <w:szCs w:val="28"/>
        </w:rPr>
        <w:t>Федеральн</w:t>
      </w:r>
      <w:r>
        <w:rPr>
          <w:rFonts w:ascii="Times New Roman" w:hAnsi="Times New Roman"/>
          <w:sz w:val="28"/>
          <w:szCs w:val="28"/>
        </w:rPr>
        <w:t>ым</w:t>
      </w:r>
      <w:r w:rsidRPr="0026409F">
        <w:rPr>
          <w:rFonts w:ascii="Times New Roman" w:hAnsi="Times New Roman"/>
          <w:sz w:val="28"/>
          <w:szCs w:val="28"/>
        </w:rPr>
        <w:t xml:space="preserve"> закон</w:t>
      </w:r>
      <w:r>
        <w:rPr>
          <w:rFonts w:ascii="Times New Roman" w:hAnsi="Times New Roman"/>
          <w:sz w:val="28"/>
          <w:szCs w:val="28"/>
        </w:rPr>
        <w:t>ом</w:t>
      </w:r>
      <w:r w:rsidRPr="0026409F">
        <w:rPr>
          <w:rFonts w:ascii="Times New Roman" w:hAnsi="Times New Roman"/>
          <w:sz w:val="28"/>
          <w:szCs w:val="28"/>
        </w:rPr>
        <w:t xml:space="preserve"> </w:t>
      </w:r>
      <w:r>
        <w:rPr>
          <w:rFonts w:ascii="Times New Roman" w:hAnsi="Times New Roman"/>
          <w:sz w:val="28"/>
          <w:szCs w:val="28"/>
        </w:rPr>
        <w:t>№ 44-ФЗ и Федеральным законом № 223-ФЗ.</w:t>
      </w:r>
    </w:p>
    <w:p w:rsidR="00233E3B" w:rsidRDefault="00233E3B" w:rsidP="00233E3B">
      <w:pPr>
        <w:spacing w:after="0" w:line="240" w:lineRule="auto"/>
        <w:ind w:firstLine="709"/>
        <w:jc w:val="both"/>
        <w:rPr>
          <w:rFonts w:ascii="Times New Roman" w:hAnsi="Times New Roman"/>
          <w:sz w:val="28"/>
          <w:szCs w:val="28"/>
        </w:rPr>
      </w:pPr>
      <w:r>
        <w:rPr>
          <w:rFonts w:ascii="Times New Roman" w:hAnsi="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sz w:val="28"/>
          <w:szCs w:val="28"/>
        </w:rPr>
        <w:t>омисси</w:t>
      </w:r>
      <w:r>
        <w:rPr>
          <w:rFonts w:ascii="Times New Roman" w:hAnsi="Times New Roman"/>
          <w:sz w:val="28"/>
          <w:szCs w:val="28"/>
        </w:rPr>
        <w:t>и</w:t>
      </w:r>
      <w:r w:rsidRPr="0026409F">
        <w:rPr>
          <w:rFonts w:ascii="Times New Roman" w:hAnsi="Times New Roman"/>
          <w:sz w:val="28"/>
          <w:szCs w:val="28"/>
        </w:rPr>
        <w:t xml:space="preserve"> по осуществлению закупок</w:t>
      </w:r>
      <w:r>
        <w:rPr>
          <w:rFonts w:ascii="Times New Roman" w:hAnsi="Times New Roman"/>
          <w:sz w:val="28"/>
          <w:szCs w:val="28"/>
        </w:rPr>
        <w:t xml:space="preserve"> при </w:t>
      </w:r>
      <w:r>
        <w:rPr>
          <w:rFonts w:ascii="Times New Roman" w:hAnsi="Times New Roman"/>
          <w:sz w:val="28"/>
          <w:szCs w:val="28"/>
        </w:rPr>
        <w:lastRenderedPageBreak/>
        <w:t>осуществлении полномочий, предусмотренных частью 8 статьи 31 Федерального закона № 44-ФЗ.</w:t>
      </w:r>
    </w:p>
    <w:p w:rsidR="00233E3B" w:rsidRPr="0055445C" w:rsidRDefault="00233E3B" w:rsidP="00233E3B">
      <w:pPr>
        <w:spacing w:after="0" w:line="240" w:lineRule="auto"/>
        <w:ind w:firstLine="709"/>
        <w:jc w:val="both"/>
        <w:rPr>
          <w:rFonts w:ascii="Times New Roman" w:hAnsi="Times New Roman"/>
          <w:sz w:val="28"/>
          <w:szCs w:val="28"/>
        </w:rPr>
      </w:pPr>
      <w:r>
        <w:rPr>
          <w:rFonts w:ascii="Times New Roman" w:hAnsi="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Pr>
          <w:rStyle w:val="a5"/>
          <w:rFonts w:ascii="Times New Roman" w:hAnsi="Times New Roman"/>
          <w:sz w:val="28"/>
          <w:szCs w:val="28"/>
        </w:rPr>
        <w:footnoteReference w:id="1"/>
      </w:r>
    </w:p>
    <w:p w:rsidR="00233E3B" w:rsidRPr="00C656BF" w:rsidRDefault="00233E3B" w:rsidP="00233E3B">
      <w:pPr>
        <w:spacing w:after="0" w:line="240" w:lineRule="auto"/>
        <w:ind w:firstLine="709"/>
        <w:jc w:val="both"/>
        <w:rPr>
          <w:rFonts w:ascii="Times New Roman" w:hAnsi="Times New Roman"/>
          <w:sz w:val="28"/>
          <w:szCs w:val="28"/>
        </w:rPr>
      </w:pPr>
      <w:r>
        <w:rPr>
          <w:rFonts w:ascii="Times New Roman" w:hAnsi="Times New Roman"/>
          <w:sz w:val="28"/>
          <w:szCs w:val="28"/>
        </w:rPr>
        <w:t>При этом, исходя из специфики деятельности органа (организации), данная работа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1.3. Одновременно в соответствии с частью 1 статьи 10 Федерального закона</w:t>
      </w:r>
      <w:r>
        <w:rPr>
          <w:rFonts w:ascii="Times New Roman" w:hAnsi="Times New Roman"/>
          <w:sz w:val="28"/>
          <w:szCs w:val="28"/>
        </w:rPr>
        <w:t xml:space="preserve"> </w:t>
      </w:r>
      <w:r w:rsidRPr="00C656BF">
        <w:rPr>
          <w:rFonts w:ascii="Times New Roman" w:hAnsi="Times New Roman"/>
          <w:sz w:val="28"/>
          <w:szCs w:val="28"/>
        </w:rPr>
        <w:t>№</w:t>
      </w:r>
      <w:r>
        <w:rPr>
          <w:rFonts w:ascii="Times New Roman" w:hAnsi="Times New Roman"/>
          <w:sz w:val="28"/>
          <w:szCs w:val="28"/>
        </w:rPr>
        <w:t> </w:t>
      </w:r>
      <w:r w:rsidRPr="00C656BF">
        <w:rPr>
          <w:rFonts w:ascii="Times New Roman" w:hAnsi="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1.4. В соответствии с частью 3 статьи 10 Федерального </w:t>
      </w:r>
      <w:r w:rsidRPr="00C656BF">
        <w:rPr>
          <w:rFonts w:ascii="Times New Roman" w:hAnsi="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1) на государственных и муниципальных служащих; </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4) на иные категории лиц в случаях, предусмотренных федеральными законами.</w:t>
      </w:r>
    </w:p>
    <w:p w:rsidR="00233E3B"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1.5. </w:t>
      </w:r>
      <w:r>
        <w:rPr>
          <w:rFonts w:ascii="Times New Roman" w:hAnsi="Times New Roman"/>
          <w:sz w:val="28"/>
          <w:szCs w:val="28"/>
        </w:rPr>
        <w:t xml:space="preserve">Вместе с тем </w:t>
      </w:r>
      <w:r w:rsidRPr="00C656BF">
        <w:rPr>
          <w:rFonts w:ascii="Times New Roman" w:hAnsi="Times New Roman"/>
          <w:sz w:val="28"/>
          <w:szCs w:val="28"/>
        </w:rPr>
        <w:t xml:space="preserve">Федеральным законом № 223-ФЗ установлены общие принципы осуществления закупки и основные требования к закупке, которые распространяются на широкий перечень организаций. </w:t>
      </w:r>
    </w:p>
    <w:p w:rsidR="00233E3B" w:rsidRDefault="00233E3B" w:rsidP="00233E3B">
      <w:pPr>
        <w:spacing w:after="0" w:line="240" w:lineRule="auto"/>
        <w:ind w:firstLine="709"/>
        <w:jc w:val="both"/>
        <w:outlineLvl w:val="0"/>
        <w:rPr>
          <w:rFonts w:ascii="Times New Roman" w:hAnsi="Times New Roman"/>
          <w:sz w:val="28"/>
          <w:szCs w:val="28"/>
        </w:rPr>
      </w:pPr>
      <w:r>
        <w:rPr>
          <w:rFonts w:ascii="Times New Roman" w:hAnsi="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233E3B" w:rsidRPr="00C656BF" w:rsidRDefault="00233E3B" w:rsidP="00233E3B">
      <w:pPr>
        <w:spacing w:after="0" w:line="240" w:lineRule="auto"/>
        <w:ind w:firstLine="709"/>
        <w:jc w:val="both"/>
        <w:outlineLvl w:val="0"/>
        <w:rPr>
          <w:rFonts w:ascii="Times New Roman" w:hAnsi="Times New Roman"/>
          <w:sz w:val="28"/>
          <w:szCs w:val="28"/>
        </w:rPr>
      </w:pPr>
      <w:r>
        <w:rPr>
          <w:rFonts w:ascii="Times New Roman" w:hAnsi="Times New Roman"/>
          <w:sz w:val="28"/>
          <w:szCs w:val="28"/>
        </w:rPr>
        <w:t>В</w:t>
      </w:r>
      <w:r w:rsidRPr="00C656BF">
        <w:rPr>
          <w:rFonts w:ascii="Times New Roman" w:hAnsi="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1.6. При организации работы, направленной на выявление личной заинтересованности служащих (работников)</w:t>
      </w:r>
      <w:r w:rsidRPr="00A735CA">
        <w:rPr>
          <w:rFonts w:ascii="Times New Roman" w:hAnsi="Times New Roman"/>
          <w:sz w:val="28"/>
          <w:szCs w:val="28"/>
        </w:rPr>
        <w:t xml:space="preserve"> </w:t>
      </w:r>
      <w:r w:rsidRPr="00C656BF">
        <w:rPr>
          <w:rFonts w:ascii="Times New Roman" w:hAnsi="Times New Roman"/>
          <w:sz w:val="28"/>
          <w:szCs w:val="28"/>
        </w:rPr>
        <w:t>при осуществлении закупок, которая приводит или может привести к конфликту интересов, необходимо реализовать ряд правовых, организационных, профилактических и иных мероприятий.</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При осуществлении соответствующих мероприятий органу (организации) необходимо исходить не только из принципа законности, но и из принцип</w:t>
      </w:r>
      <w:r>
        <w:rPr>
          <w:rFonts w:ascii="Times New Roman" w:hAnsi="Times New Roman"/>
          <w:sz w:val="28"/>
          <w:szCs w:val="28"/>
        </w:rPr>
        <w:t>а</w:t>
      </w:r>
      <w:r w:rsidRPr="00C656BF">
        <w:rPr>
          <w:rFonts w:ascii="Times New Roman" w:hAnsi="Times New Roman"/>
          <w:sz w:val="28"/>
          <w:szCs w:val="28"/>
        </w:rPr>
        <w:t xml:space="preserve"> 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xml:space="preserve">Таким образом, </w:t>
      </w:r>
      <w:r>
        <w:rPr>
          <w:rFonts w:ascii="Times New Roman" w:hAnsi="Times New Roman"/>
          <w:sz w:val="28"/>
          <w:szCs w:val="28"/>
        </w:rPr>
        <w:t>реализация</w:t>
      </w:r>
      <w:r w:rsidRPr="00C656BF">
        <w:rPr>
          <w:rFonts w:ascii="Times New Roman" w:hAnsi="Times New Roman"/>
          <w:sz w:val="28"/>
          <w:szCs w:val="28"/>
        </w:rPr>
        <w:t xml:space="preserve"> 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Работа, направленная на выявление личной заинтересованности служащих (работников)</w:t>
      </w:r>
      <w:r>
        <w:rPr>
          <w:rFonts w:ascii="Times New Roman" w:hAnsi="Times New Roman"/>
          <w:sz w:val="28"/>
          <w:szCs w:val="28"/>
        </w:rPr>
        <w:t xml:space="preserve"> </w:t>
      </w:r>
      <w:r w:rsidRPr="00C656BF">
        <w:rPr>
          <w:rFonts w:ascii="Times New Roman" w:hAnsi="Times New Roman"/>
          <w:sz w:val="28"/>
          <w:szCs w:val="28"/>
        </w:rPr>
        <w:t>при осуществлении закупок,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233E3B"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1.7. Для определения наличия (отсутствия) личной заинтересованности целесообразно руководствоваться соответствующими 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Pr>
          <w:rFonts w:ascii="Times New Roman" w:hAnsi="Times New Roman"/>
          <w:sz w:val="28"/>
          <w:szCs w:val="28"/>
        </w:rPr>
        <w:t>.</w:t>
      </w:r>
      <w:r w:rsidRPr="00C656BF">
        <w:rPr>
          <w:rStyle w:val="a5"/>
          <w:rFonts w:ascii="Times New Roman" w:hAnsi="Times New Roman"/>
          <w:sz w:val="28"/>
          <w:szCs w:val="28"/>
        </w:rPr>
        <w:footnoteReference w:id="2"/>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Default="00233E3B" w:rsidP="00233E3B">
      <w:pPr>
        <w:spacing w:after="160" w:line="259" w:lineRule="auto"/>
        <w:rPr>
          <w:rFonts w:ascii="Times New Roman" w:hAnsi="Times New Roman"/>
          <w:b/>
          <w:i/>
          <w:sz w:val="28"/>
          <w:szCs w:val="28"/>
        </w:rPr>
      </w:pPr>
      <w:r>
        <w:rPr>
          <w:rFonts w:ascii="Times New Roman" w:hAnsi="Times New Roman"/>
          <w:b/>
          <w:i/>
          <w:sz w:val="28"/>
          <w:szCs w:val="28"/>
        </w:rPr>
        <w:br w:type="page"/>
      </w:r>
    </w:p>
    <w:p w:rsidR="00233E3B" w:rsidRDefault="00233E3B" w:rsidP="00233E3B">
      <w:pPr>
        <w:spacing w:after="0" w:line="240" w:lineRule="auto"/>
        <w:ind w:firstLine="709"/>
        <w:jc w:val="center"/>
        <w:outlineLvl w:val="0"/>
        <w:rPr>
          <w:rFonts w:ascii="Times New Roman" w:hAnsi="Times New Roman"/>
          <w:b/>
          <w:i/>
          <w:sz w:val="28"/>
          <w:szCs w:val="28"/>
        </w:rPr>
      </w:pPr>
      <w:r w:rsidRPr="00C656BF">
        <w:rPr>
          <w:rFonts w:ascii="Times New Roman" w:hAnsi="Times New Roman"/>
          <w:b/>
          <w:i/>
          <w:sz w:val="28"/>
          <w:szCs w:val="28"/>
        </w:rPr>
        <w:t xml:space="preserve">2. Организация </w:t>
      </w:r>
      <w:r>
        <w:rPr>
          <w:rFonts w:ascii="Times New Roman" w:hAnsi="Times New Roman"/>
          <w:b/>
          <w:i/>
          <w:sz w:val="28"/>
          <w:szCs w:val="28"/>
        </w:rPr>
        <w:t>р</w:t>
      </w:r>
      <w:r w:rsidRPr="00C656BF">
        <w:rPr>
          <w:rFonts w:ascii="Times New Roman" w:hAnsi="Times New Roman"/>
          <w:b/>
          <w:i/>
          <w:sz w:val="28"/>
          <w:szCs w:val="28"/>
        </w:rPr>
        <w:t>аботы</w:t>
      </w:r>
      <w:r>
        <w:rPr>
          <w:rFonts w:ascii="Times New Roman" w:hAnsi="Times New Roman"/>
          <w:b/>
          <w:i/>
          <w:sz w:val="28"/>
          <w:szCs w:val="28"/>
        </w:rPr>
        <w:t xml:space="preserve"> по выявлению личной заинтересованности </w:t>
      </w:r>
      <w:r w:rsidRPr="00C656BF">
        <w:rPr>
          <w:rFonts w:ascii="Times New Roman" w:hAnsi="Times New Roman"/>
          <w:b/>
          <w:i/>
          <w:sz w:val="28"/>
          <w:szCs w:val="28"/>
        </w:rPr>
        <w:t>служащих (работников)</w:t>
      </w:r>
      <w:r>
        <w:rPr>
          <w:rFonts w:ascii="Times New Roman" w:hAnsi="Times New Roman"/>
          <w:b/>
          <w:i/>
          <w:sz w:val="28"/>
          <w:szCs w:val="28"/>
        </w:rPr>
        <w:t xml:space="preserve"> при осуществлении закупок</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различных структурных подразделений органа (организации).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2.2. </w:t>
      </w:r>
      <w:r>
        <w:rPr>
          <w:rFonts w:ascii="Times New Roman" w:hAnsi="Times New Roman"/>
          <w:sz w:val="28"/>
          <w:szCs w:val="28"/>
        </w:rPr>
        <w:t>Д</w:t>
      </w:r>
      <w:r w:rsidRPr="00C656BF">
        <w:rPr>
          <w:rFonts w:ascii="Times New Roman" w:hAnsi="Times New Roman"/>
          <w:sz w:val="28"/>
          <w:szCs w:val="28"/>
        </w:rPr>
        <w:t>еятельность 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общие профилактические мероприятия и аналитические мероприятия.</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2.4.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необходимо обеспечить информацией, которая может содержать признаки наличия у служащего (работника) личной заинтересованности при осуществлении закупок.</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В этой связи в органе (организации) необходимо установить такой порядок предоставления и обмена информацией между подразделением по профилактике коррупционных правонарушений и иными структурными подразделениями органа (организации), который будет способствовать, с одной стороны, цели предупреждения коррупции</w:t>
      </w:r>
      <w:r>
        <w:rPr>
          <w:rFonts w:ascii="Times New Roman" w:hAnsi="Times New Roman"/>
          <w:sz w:val="28"/>
          <w:szCs w:val="28"/>
        </w:rPr>
        <w:t xml:space="preserve"> в закупках</w:t>
      </w:r>
      <w:r w:rsidRPr="00C656BF">
        <w:rPr>
          <w:rFonts w:ascii="Times New Roman" w:hAnsi="Times New Roman"/>
          <w:sz w:val="28"/>
          <w:szCs w:val="28"/>
        </w:rPr>
        <w:t>, а с другой, не будет препятствовать иной профильной деятельности, в частности, закупочной деятельности органа (организации).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Таким образом, подобное взаимодействи</w:t>
      </w:r>
      <w:r>
        <w:rPr>
          <w:rFonts w:ascii="Times New Roman" w:hAnsi="Times New Roman"/>
          <w:sz w:val="28"/>
          <w:szCs w:val="28"/>
        </w:rPr>
        <w:t>е</w:t>
      </w:r>
      <w:r w:rsidRPr="00C656BF">
        <w:rPr>
          <w:rFonts w:ascii="Times New Roman" w:hAnsi="Times New Roman"/>
          <w:sz w:val="28"/>
          <w:szCs w:val="28"/>
        </w:rPr>
        <w:t>, исходя из фактических обстоятельств, может быть организовано следующими способами: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в рабочем порядке (посредством телефонной связи, переписки посредством электронной почты и т.д.);</w:t>
      </w:r>
    </w:p>
    <w:p w:rsidR="00233E3B"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в официальном порядке (например, служебная переписка);</w:t>
      </w:r>
    </w:p>
    <w:p w:rsidR="00233E3B" w:rsidRPr="00C656BF" w:rsidRDefault="00233E3B" w:rsidP="00233E3B">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sz w:val="28"/>
          <w:szCs w:val="28"/>
        </w:rPr>
        <w:t>конвертов с заявками на участие в открытом конкурсе</w:t>
      </w:r>
      <w:r>
        <w:rPr>
          <w:rFonts w:ascii="Times New Roman" w:hAnsi="Times New Roman"/>
          <w:sz w:val="28"/>
          <w:szCs w:val="28"/>
        </w:rPr>
        <w:t>, вскрытие</w:t>
      </w:r>
      <w:r w:rsidRPr="00253449">
        <w:rPr>
          <w:rFonts w:ascii="Times New Roman" w:hAnsi="Times New Roman"/>
          <w:sz w:val="28"/>
          <w:szCs w:val="28"/>
        </w:rPr>
        <w:t xml:space="preserve"> конвертов с заявками на участие в запросе предложений</w:t>
      </w:r>
      <w:r>
        <w:rPr>
          <w:rFonts w:ascii="Times New Roman" w:hAnsi="Times New Roman"/>
          <w:sz w:val="28"/>
          <w:szCs w:val="28"/>
        </w:rPr>
        <w:t xml:space="preserve"> и т.д.);</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иные способы.</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Default="00233E3B" w:rsidP="00233E3B">
      <w:pPr>
        <w:spacing w:after="160" w:line="259" w:lineRule="auto"/>
        <w:rPr>
          <w:rFonts w:ascii="Times New Roman" w:hAnsi="Times New Roman"/>
          <w:b/>
          <w:i/>
          <w:sz w:val="28"/>
          <w:szCs w:val="28"/>
        </w:rPr>
      </w:pPr>
      <w:r>
        <w:rPr>
          <w:rFonts w:ascii="Times New Roman" w:hAnsi="Times New Roman"/>
          <w:b/>
          <w:i/>
          <w:sz w:val="28"/>
          <w:szCs w:val="28"/>
        </w:rPr>
        <w:br w:type="page"/>
      </w:r>
    </w:p>
    <w:p w:rsidR="00233E3B" w:rsidRPr="00C656BF" w:rsidRDefault="00233E3B" w:rsidP="00233E3B">
      <w:pPr>
        <w:spacing w:after="0" w:line="240" w:lineRule="auto"/>
        <w:ind w:firstLine="709"/>
        <w:jc w:val="center"/>
        <w:outlineLvl w:val="0"/>
        <w:rPr>
          <w:rFonts w:ascii="Times New Roman" w:hAnsi="Times New Roman"/>
          <w:b/>
          <w:i/>
          <w:sz w:val="28"/>
          <w:szCs w:val="28"/>
        </w:rPr>
      </w:pPr>
      <w:r w:rsidRPr="00C656BF">
        <w:rPr>
          <w:rFonts w:ascii="Times New Roman" w:hAnsi="Times New Roman"/>
          <w:b/>
          <w:i/>
          <w:sz w:val="28"/>
          <w:szCs w:val="28"/>
        </w:rPr>
        <w:t>3. </w:t>
      </w:r>
      <w:r>
        <w:rPr>
          <w:rFonts w:ascii="Times New Roman" w:hAnsi="Times New Roman"/>
          <w:b/>
          <w:i/>
          <w:sz w:val="28"/>
          <w:szCs w:val="28"/>
        </w:rPr>
        <w:t xml:space="preserve"> Профилактические мероприятия</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 руководитель заказчика;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2) члены коллегиального органа по осуществлению закупок (например, члены приемочной комиссии, члены комиссии по осуществлению закупок (далее также – комиссия));</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 должностные лица контрактной службы или контрактный управляющий;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 служащие (работники), заинтересованные в осуществлении закупки (например, служащие (работники), участвующие описании объекта закупки);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 иные лица, участвующие в осуществлении закупок.</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 понятия "конфликт интересов" и "личная заинтересованность";</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2) обязанность принимать меры по предотвращению и урегулированию конфликта интересов;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 ответственность за неисполнение указанной обязанности;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6) иная признанная целесообразной к сообщению информация.</w:t>
      </w:r>
    </w:p>
    <w:p w:rsidR="00233E3B"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w:t>
      </w:r>
      <w:r>
        <w:rPr>
          <w:rFonts w:ascii="Times New Roman" w:hAnsi="Times New Roman"/>
          <w:sz w:val="28"/>
          <w:szCs w:val="28"/>
        </w:rPr>
        <w:t>4</w:t>
      </w:r>
      <w:r w:rsidRPr="00C656BF">
        <w:rPr>
          <w:rFonts w:ascii="Times New Roman" w:hAnsi="Times New Roman"/>
          <w:sz w:val="28"/>
          <w:szCs w:val="28"/>
        </w:rPr>
        <w:t>. Подразделению по профилактике коррупционных правонарушений рекомендуется составить базу типовых ситуаций, содержащих факты наличия личной заинтересованности (возможного наличия личной заинтересованности).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w:t>
      </w:r>
      <w:r>
        <w:rPr>
          <w:rFonts w:ascii="Times New Roman" w:hAnsi="Times New Roman"/>
          <w:sz w:val="28"/>
          <w:szCs w:val="28"/>
        </w:rPr>
        <w:t>5</w:t>
      </w:r>
      <w:r w:rsidRPr="00C656BF">
        <w:rPr>
          <w:rFonts w:ascii="Times New Roman" w:hAnsi="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sz w:val="28"/>
            <w:szCs w:val="28"/>
          </w:rPr>
          <w:t>https://rosmintrud.ru/ministry/programms/anticorruption/9/13</w:t>
        </w:r>
      </w:hyperlink>
      <w:r w:rsidRPr="00C656BF">
        <w:rPr>
          <w:rFonts w:ascii="Times New Roman" w:hAnsi="Times New Roman"/>
          <w:sz w:val="28"/>
          <w:szCs w:val="28"/>
        </w:rPr>
        <w:t>, а также могут быть подготовлены самостоятельно посредством анализа, например, судебных решений.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К типовым ситуациям, применимым непосредственно для целей закупок, могут относиться следующие:</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w:t>
      </w:r>
      <w:r>
        <w:rPr>
          <w:rFonts w:ascii="Times New Roman" w:hAnsi="Times New Roman"/>
          <w:sz w:val="28"/>
          <w:szCs w:val="28"/>
        </w:rPr>
        <w:t>6</w:t>
      </w:r>
      <w:r w:rsidRPr="00C656BF">
        <w:rPr>
          <w:rFonts w:ascii="Times New Roman" w:hAnsi="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Указанная оценка знаний может проводиться в форме тестирования с перечнем открытых и закрытых вопросов.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типовых ситуаций, содержащих факты наличия личной заинтересованности (возможного наличия личной заинтересованности). </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положений 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233E3B" w:rsidRPr="00C656BF" w:rsidRDefault="00233E3B" w:rsidP="00233E3B">
      <w:pPr>
        <w:spacing w:after="0" w:line="240" w:lineRule="auto"/>
        <w:ind w:firstLine="709"/>
        <w:jc w:val="both"/>
        <w:rPr>
          <w:rFonts w:ascii="Times New Roman" w:hAnsi="Times New Roman"/>
          <w:sz w:val="28"/>
          <w:szCs w:val="28"/>
        </w:rPr>
      </w:pP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Default="00233E3B" w:rsidP="00233E3B">
      <w:pPr>
        <w:spacing w:after="160" w:line="259" w:lineRule="auto"/>
        <w:rPr>
          <w:rFonts w:ascii="Times New Roman" w:hAnsi="Times New Roman"/>
          <w:b/>
          <w:i/>
          <w:sz w:val="28"/>
          <w:szCs w:val="28"/>
        </w:rPr>
      </w:pPr>
      <w:r>
        <w:rPr>
          <w:rFonts w:ascii="Times New Roman" w:hAnsi="Times New Roman"/>
          <w:b/>
          <w:i/>
          <w:sz w:val="28"/>
          <w:szCs w:val="28"/>
        </w:rPr>
        <w:br w:type="page"/>
      </w:r>
    </w:p>
    <w:p w:rsidR="00233E3B" w:rsidRPr="00C656BF" w:rsidRDefault="00233E3B" w:rsidP="00233E3B">
      <w:pPr>
        <w:spacing w:after="0" w:line="240" w:lineRule="auto"/>
        <w:ind w:firstLine="709"/>
        <w:jc w:val="center"/>
        <w:outlineLvl w:val="0"/>
        <w:rPr>
          <w:rFonts w:ascii="Times New Roman" w:hAnsi="Times New Roman"/>
          <w:b/>
          <w:i/>
          <w:sz w:val="28"/>
          <w:szCs w:val="28"/>
        </w:rPr>
      </w:pPr>
      <w:r w:rsidRPr="00C656BF">
        <w:rPr>
          <w:rFonts w:ascii="Times New Roman" w:hAnsi="Times New Roman"/>
          <w:b/>
          <w:i/>
          <w:sz w:val="28"/>
          <w:szCs w:val="28"/>
        </w:rPr>
        <w:t>4. </w:t>
      </w:r>
      <w:r>
        <w:rPr>
          <w:rFonts w:ascii="Times New Roman" w:hAnsi="Times New Roman"/>
          <w:b/>
          <w:i/>
          <w:sz w:val="28"/>
          <w:szCs w:val="28"/>
        </w:rPr>
        <w:t>Аналитические мероприятия</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4.1. 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(работников) подразделения по профилактике коррупционных правонарушений, количества проводимых органом (организацией) закупок и иных обстоятельств.</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В этой связи для целей организации аналитической работы необходимо определить критерии выбора закупок, в отношении которых подразделение по профилактике коррупционных правонарушений уделяет повышенное внимание.</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Указанные критерии могут основываться на следующих аспектах:</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размер начальной (максимальной) цены договора, предметом которого являются поставка товара, выполнение работы, оказание услуги (далее – контракт), цена контракта, заключаемого с единственным поставщиком (подрядчиком, исполнителем), начальная сумма цен единиц товара, работы, услуги;</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коррупционная емкость предмета (сферы) закупки (строительство (в том числе жилищное), здравоохранение и т.д.)</w:t>
      </w:r>
      <w:r>
        <w:rPr>
          <w:rFonts w:ascii="Times New Roman" w:hAnsi="Times New Roman"/>
          <w:sz w:val="28"/>
          <w:szCs w:val="28"/>
        </w:rPr>
        <w:t>;</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sz w:val="28"/>
          <w:szCs w:val="28"/>
        </w:rPr>
        <w:t>(подрядчика, исполнителя);</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 иные применимые аспекты.</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4.2. Анализ соблюдения положений законодательства Российской Федерации о противодействии коррупции, может основываться на следующем:</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абсолютный анализ всех служащих (работников), участвующих в закупочной деятельности, а также всех участников закупки;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 определенных по результатам закупок;</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выборочный анализ служащих (работников), участвующих в закупочной деятельности, а также поставщиков (подрядчиков, исполнителей), определенных по результатам закупок, с учетом положений пункта 4.1 настоящих Методических рекомендаций;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информацией от физических или юридических лиц, в том числе иных органов;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иные основания для проведения анализа.</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4.3. </w:t>
      </w:r>
      <w:r w:rsidRPr="00C656BF">
        <w:rPr>
          <w:rFonts w:ascii="Times New Roman" w:hAnsi="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Pr>
          <w:rFonts w:ascii="Times New Roman" w:hAnsi="Times New Roman"/>
          <w:sz w:val="28"/>
          <w:szCs w:val="28"/>
        </w:rPr>
        <w:t xml:space="preserve">и </w:t>
      </w:r>
      <w:r w:rsidRPr="00C656BF">
        <w:rPr>
          <w:rFonts w:ascii="Times New Roman" w:hAnsi="Times New Roman"/>
          <w:sz w:val="28"/>
          <w:szCs w:val="28"/>
        </w:rPr>
        <w:t>содержащих замечания писем уполномоченных органов (например, ФАС России, Счетной палаты Российской Федерации, Федерального казначейства).</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Анализу в том числе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и иных субъектов в порядке, предусмотренном положениями Федерального закона от 2 мая 2006 г. № 59-ФЗ "О порядке рассмотрения обращений граждан Российской Федерации".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Одновременно подразделением по профилактике коррупционных правонарушений может быть организован личный 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sz w:val="28"/>
          <w:szCs w:val="28"/>
        </w:rPr>
        <w:footnoteReference w:id="3"/>
      </w:r>
      <w:r w:rsidRPr="00C656BF">
        <w:rPr>
          <w:rFonts w:ascii="Times New Roman" w:hAnsi="Times New Roman"/>
          <w:sz w:val="28"/>
          <w:szCs w:val="28"/>
        </w:rPr>
        <w:t xml:space="preserve">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 в закупке.</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Положительным опытом в рамках обмена информацией является заключение соглашений 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недобросовестным исполнителям</w:t>
      </w:r>
      <w:r>
        <w:rPr>
          <w:rFonts w:ascii="Times New Roman" w:hAnsi="Times New Roman"/>
          <w:sz w:val="28"/>
          <w:szCs w:val="28"/>
        </w:rPr>
        <w:t xml:space="preserve"> </w:t>
      </w:r>
      <w:r w:rsidRPr="00C656BF">
        <w:rPr>
          <w:rFonts w:ascii="Times New Roman" w:hAnsi="Times New Roman"/>
          <w:sz w:val="28"/>
          <w:szCs w:val="28"/>
        </w:rPr>
        <w:t>для выявления ряда рисков (например, хищения бюджетных средств, ненадлежащего исполнения работ и т.п.). 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При наличии возможности 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Pr>
          <w:rFonts w:ascii="Times New Roman" w:hAnsi="Times New Roman"/>
          <w:sz w:val="28"/>
          <w:szCs w:val="28"/>
        </w:rPr>
        <w:t>соответствующих</w:t>
      </w:r>
      <w:r w:rsidRPr="00C656BF">
        <w:rPr>
          <w:rFonts w:ascii="Times New Roman" w:hAnsi="Times New Roman"/>
          <w:sz w:val="28"/>
          <w:szCs w:val="28"/>
        </w:rPr>
        <w:t xml:space="preserve"> органов, в том числе для целей обмена информацией и получения необходимых консультаций.</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Pr="007D05F6" w:rsidRDefault="00233E3B" w:rsidP="00233E3B">
      <w:pPr>
        <w:autoSpaceDE w:val="0"/>
        <w:autoSpaceDN w:val="0"/>
        <w:adjustRightInd w:val="0"/>
        <w:spacing w:after="0" w:line="240" w:lineRule="auto"/>
        <w:ind w:firstLine="709"/>
        <w:jc w:val="center"/>
        <w:rPr>
          <w:rFonts w:ascii="Times New Roman" w:hAnsi="Times New Roman"/>
          <w:i/>
          <w:sz w:val="28"/>
          <w:szCs w:val="28"/>
        </w:rPr>
      </w:pPr>
      <w:r w:rsidRPr="007D05F6">
        <w:rPr>
          <w:rFonts w:ascii="Times New Roman" w:hAnsi="Times New Roman"/>
          <w:i/>
          <w:sz w:val="28"/>
          <w:szCs w:val="28"/>
        </w:rPr>
        <w:t>Аналитические мероприятия в отношении служащих (работников), участвующих в закупке</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4</w:t>
      </w:r>
      <w:r w:rsidRPr="00C656BF">
        <w:rPr>
          <w:rFonts w:ascii="Times New Roman" w:hAnsi="Times New Roman"/>
          <w:sz w:val="28"/>
          <w:szCs w:val="28"/>
        </w:rPr>
        <w:t>. По результатам определения круга служащих (работников) и участников закупки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 которая может содержать признаки наличия у служащего (работника) личной заинтересованности при осуществлении закупок.</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5</w:t>
      </w:r>
      <w:r w:rsidRPr="00C656BF">
        <w:rPr>
          <w:rFonts w:ascii="Times New Roman" w:hAnsi="Times New Roman"/>
          <w:sz w:val="28"/>
          <w:szCs w:val="28"/>
        </w:rPr>
        <w:t>.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обобщить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1) трудовая книжка;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3) личная карточка работника;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 сведения о доходах, расходах, об имуществе и обязательствах имущественного характера;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6) иная информация, в том числе содержащаяся в личном деле служащего (работника).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Также с соблюдением законодательства Российской Федерации, в частности, положений законодательства о персональных данных, может быть организована работа по получению отсутствующих в личном деле служащего (работника) сведений об иных лицах, находящихся со служащим (работником) в близком родстве или свойстве.</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Например, информация, содержащаяся в следующих документах:</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журнал посещений органа (организации);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реестр ранее заключенных контрактов;</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реестр контрагентов.</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Pr>
          <w:rFonts w:ascii="Times New Roman" w:hAnsi="Times New Roman"/>
          <w:sz w:val="28"/>
          <w:szCs w:val="28"/>
        </w:rPr>
        <w:t>ю</w:t>
      </w:r>
      <w:r w:rsidRPr="00C656BF">
        <w:rPr>
          <w:rFonts w:ascii="Times New Roman" w:hAnsi="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6</w:t>
      </w:r>
      <w:r w:rsidRPr="00C656BF">
        <w:rPr>
          <w:rFonts w:ascii="Times New Roman" w:hAnsi="Times New Roman"/>
          <w:sz w:val="28"/>
          <w:szCs w:val="28"/>
        </w:rPr>
        <w:t>. </w:t>
      </w:r>
      <w:r>
        <w:rPr>
          <w:rFonts w:ascii="Times New Roman" w:hAnsi="Times New Roman"/>
          <w:sz w:val="28"/>
          <w:szCs w:val="28"/>
        </w:rPr>
        <w:t>В</w:t>
      </w:r>
      <w:r w:rsidRPr="00C656BF">
        <w:rPr>
          <w:rFonts w:ascii="Times New Roman" w:hAnsi="Times New Roman"/>
          <w:sz w:val="28"/>
          <w:szCs w:val="28"/>
        </w:rPr>
        <w:t xml:space="preserve"> органе (организации) рекомендуется организовать добровольное ежегодное представление служащими (работниками), участвующими в осуществлении </w:t>
      </w:r>
      <w:r>
        <w:rPr>
          <w:rFonts w:ascii="Times New Roman" w:hAnsi="Times New Roman"/>
          <w:sz w:val="28"/>
          <w:szCs w:val="28"/>
        </w:rPr>
        <w:t>закупок</w:t>
      </w:r>
      <w:r w:rsidRPr="00C656BF">
        <w:rPr>
          <w:rFonts w:ascii="Times New Roman" w:hAnsi="Times New Roman"/>
          <w:sz w:val="28"/>
          <w:szCs w:val="28"/>
        </w:rPr>
        <w:t>, декларации о возможной личной 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233E3B"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7</w:t>
      </w:r>
      <w:r w:rsidRPr="00C656BF">
        <w:rPr>
          <w:rFonts w:ascii="Times New Roman" w:hAnsi="Times New Roman"/>
          <w:sz w:val="28"/>
          <w:szCs w:val="28"/>
        </w:rPr>
        <w:t>. На основании указанных действий подразделению по профилактике коррупционных правонарушений рекомендуется сформировать профиль служащего (работника), участвующего в закупочной деятельности.</w:t>
      </w:r>
    </w:p>
    <w:p w:rsidR="00233E3B" w:rsidRDefault="00233E3B" w:rsidP="00233E3B">
      <w:pPr>
        <w:spacing w:after="0" w:line="240" w:lineRule="auto"/>
        <w:ind w:firstLine="709"/>
        <w:jc w:val="both"/>
        <w:rPr>
          <w:rFonts w:ascii="Times New Roman" w:hAnsi="Times New Roman"/>
          <w:sz w:val="28"/>
          <w:szCs w:val="28"/>
        </w:rPr>
      </w:pPr>
    </w:p>
    <w:p w:rsidR="00233E3B" w:rsidRDefault="00233E3B" w:rsidP="00233E3B">
      <w:pPr>
        <w:autoSpaceDE w:val="0"/>
        <w:autoSpaceDN w:val="0"/>
        <w:adjustRightInd w:val="0"/>
        <w:spacing w:after="0" w:line="240" w:lineRule="auto"/>
        <w:ind w:firstLine="709"/>
        <w:jc w:val="center"/>
        <w:rPr>
          <w:rFonts w:ascii="Times New Roman" w:hAnsi="Times New Roman"/>
          <w:sz w:val="28"/>
          <w:szCs w:val="28"/>
        </w:rPr>
      </w:pPr>
      <w:r w:rsidRPr="007D05F6">
        <w:rPr>
          <w:rFonts w:ascii="Times New Roman" w:hAnsi="Times New Roman"/>
          <w:i/>
          <w:sz w:val="28"/>
          <w:szCs w:val="28"/>
        </w:rPr>
        <w:t xml:space="preserve">Аналитические мероприятия в отношении </w:t>
      </w:r>
      <w:r>
        <w:rPr>
          <w:rFonts w:ascii="Times New Roman" w:hAnsi="Times New Roman"/>
          <w:i/>
          <w:sz w:val="28"/>
          <w:szCs w:val="28"/>
        </w:rPr>
        <w:t>участников закупок</w:t>
      </w:r>
    </w:p>
    <w:p w:rsidR="00233E3B" w:rsidRPr="00C656BF" w:rsidRDefault="00233E3B" w:rsidP="00233E3B">
      <w:pPr>
        <w:spacing w:after="0" w:line="240" w:lineRule="auto"/>
        <w:ind w:firstLine="709"/>
        <w:jc w:val="both"/>
        <w:rPr>
          <w:rFonts w:ascii="Times New Roman" w:hAnsi="Times New Roman"/>
          <w:sz w:val="28"/>
          <w:szCs w:val="28"/>
        </w:rPr>
      </w:pP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8</w:t>
      </w:r>
      <w:r w:rsidRPr="00C656BF">
        <w:rPr>
          <w:rFonts w:ascii="Times New Roman" w:hAnsi="Times New Roman"/>
          <w:sz w:val="28"/>
          <w:szCs w:val="28"/>
        </w:rPr>
        <w:t>. Аналогичный профиль может быть сформирован в отношении участников закупок, в том числе определенным по результатам закупок поставщикам (подрядчикам, исполнителям).</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Pr>
          <w:rFonts w:ascii="Times New Roman" w:hAnsi="Times New Roman"/>
          <w:sz w:val="28"/>
          <w:szCs w:val="28"/>
        </w:rPr>
        <w:t>и</w:t>
      </w:r>
      <w:r w:rsidRPr="00C656BF">
        <w:rPr>
          <w:rFonts w:ascii="Times New Roman" w:hAnsi="Times New Roman"/>
          <w:sz w:val="28"/>
          <w:szCs w:val="28"/>
        </w:rPr>
        <w:t xml:space="preserve"> (например, по решению руководителя органа (организации) или уполномоченного им лица).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9</w:t>
      </w:r>
      <w:r w:rsidRPr="00C656BF">
        <w:rPr>
          <w:rFonts w:ascii="Times New Roman" w:hAnsi="Times New Roman"/>
          <w:sz w:val="28"/>
          <w:szCs w:val="28"/>
        </w:rPr>
        <w:t>. Информацию об участниках закупки, в том числе о поставщиках (подрядчиках, исполнителях), можно получить как непосредственно от структурных подразделений органа (организации), участвующих в определении поставщика (подрядчика, исполнителя), так и из данных, размещенных в Единой информационной систем</w:t>
      </w:r>
      <w:r>
        <w:rPr>
          <w:rFonts w:ascii="Times New Roman" w:hAnsi="Times New Roman"/>
          <w:sz w:val="28"/>
          <w:szCs w:val="28"/>
        </w:rPr>
        <w:t>е</w:t>
      </w:r>
      <w:r w:rsidRPr="00C656BF">
        <w:rPr>
          <w:rFonts w:ascii="Times New Roman" w:hAnsi="Times New Roman"/>
          <w:sz w:val="28"/>
          <w:szCs w:val="28"/>
        </w:rPr>
        <w:t xml:space="preserve"> в сфере закупок по адресу в информационно-телекоммуникационной сети "Интернет": </w:t>
      </w:r>
      <w:hyperlink r:id="rId10" w:history="1">
        <w:r w:rsidRPr="00C656BF">
          <w:rPr>
            <w:rStyle w:val="a6"/>
            <w:rFonts w:ascii="Times New Roman" w:hAnsi="Times New Roman"/>
            <w:sz w:val="28"/>
            <w:szCs w:val="28"/>
          </w:rPr>
          <w:t>http://zakupki.gov.ru/</w:t>
        </w:r>
      </w:hyperlink>
      <w:r w:rsidRPr="00C656BF">
        <w:rPr>
          <w:rFonts w:ascii="Times New Roman" w:hAnsi="Times New Roman"/>
          <w:sz w:val="28"/>
          <w:szCs w:val="28"/>
        </w:rPr>
        <w:t>.</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10</w:t>
      </w:r>
      <w:r w:rsidRPr="00C656BF">
        <w:rPr>
          <w:rFonts w:ascii="Times New Roman" w:hAnsi="Times New Roman"/>
          <w:sz w:val="28"/>
          <w:szCs w:val="28"/>
        </w:rPr>
        <w:t>. В случае принятия решения о составлении профиля в отношении участников закупки, в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Кроме того, подразделению по профилактике коррупционных правонарушений рекомендуется проанализировать поступившие в орган (организацию) запросы (если применимо):</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на получение конкурсной документации;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от участника закупки о даче разъяснений положений документации;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о даче разъяснений результатов определения поставщика (подрядчика, исполнителя);</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иные запросы.</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10</w:t>
      </w:r>
      <w:r w:rsidRPr="00C656BF">
        <w:rPr>
          <w:rFonts w:ascii="Times New Roman" w:hAnsi="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1</w:t>
      </w:r>
      <w:r w:rsidRPr="00C656BF">
        <w:rPr>
          <w:rFonts w:ascii="Times New Roman" w:hAnsi="Times New Roman"/>
          <w:sz w:val="28"/>
          <w:szCs w:val="28"/>
        </w:rPr>
        <w:t>. Анализу и обобщению для формирования профиля подлежит следующая информация (если применимо):</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 копии учредительных документов участника закупки (для юридического лица);</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5) иные представленные участником закупки документы.</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2</w:t>
      </w:r>
      <w:r w:rsidRPr="00C656BF">
        <w:rPr>
          <w:rFonts w:ascii="Times New Roman" w:hAnsi="Times New Roman"/>
          <w:sz w:val="28"/>
          <w:szCs w:val="28"/>
        </w:rPr>
        <w:t>. </w:t>
      </w:r>
      <w:r>
        <w:rPr>
          <w:rFonts w:ascii="Times New Roman" w:hAnsi="Times New Roman"/>
          <w:sz w:val="28"/>
          <w:szCs w:val="28"/>
        </w:rPr>
        <w:t xml:space="preserve">В случае, если служащим (работником) </w:t>
      </w:r>
      <w:r w:rsidRPr="00C656BF">
        <w:rPr>
          <w:rFonts w:ascii="Times New Roman" w:hAnsi="Times New Roman"/>
          <w:sz w:val="28"/>
          <w:szCs w:val="28"/>
        </w:rPr>
        <w:t>подразделени</w:t>
      </w:r>
      <w:r>
        <w:rPr>
          <w:rFonts w:ascii="Times New Roman" w:hAnsi="Times New Roman"/>
          <w:sz w:val="28"/>
          <w:szCs w:val="28"/>
        </w:rPr>
        <w:t>я</w:t>
      </w:r>
      <w:r w:rsidRPr="00C656BF">
        <w:rPr>
          <w:rFonts w:ascii="Times New Roman" w:hAnsi="Times New Roman"/>
          <w:sz w:val="28"/>
          <w:szCs w:val="28"/>
        </w:rPr>
        <w:t xml:space="preserve"> по профилактике коррупционных правонарушений</w:t>
      </w:r>
      <w:r>
        <w:rPr>
          <w:rFonts w:ascii="Times New Roman" w:hAnsi="Times New Roman"/>
          <w:sz w:val="28"/>
          <w:szCs w:val="28"/>
        </w:rPr>
        <w:t xml:space="preserve"> выявлено нарушение участником закупки требования, установленного </w:t>
      </w:r>
      <w:r w:rsidRPr="00C656BF">
        <w:rPr>
          <w:rFonts w:ascii="Times New Roman" w:hAnsi="Times New Roman"/>
          <w:sz w:val="28"/>
          <w:szCs w:val="28"/>
        </w:rPr>
        <w:t>пунктом 9 части 1 статьи 31 Федерального закона № 44-ФЗ (об отсутствии между ним и заказчиком конфликта интересов)</w:t>
      </w:r>
      <w:r>
        <w:rPr>
          <w:rFonts w:ascii="Times New Roman" w:hAnsi="Times New Roman"/>
          <w:sz w:val="28"/>
          <w:szCs w:val="28"/>
        </w:rPr>
        <w:t xml:space="preserve">, </w:t>
      </w:r>
      <w:r w:rsidRPr="00C656BF">
        <w:rPr>
          <w:rFonts w:ascii="Times New Roman" w:hAnsi="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sz w:val="28"/>
          <w:szCs w:val="28"/>
        </w:rPr>
        <w:br/>
        <w:t xml:space="preserve">отлично от аналогичного понятия, предусмотренного Федеральным </w:t>
      </w:r>
      <w:r w:rsidRPr="00C656BF">
        <w:rPr>
          <w:rFonts w:ascii="Times New Roman" w:hAnsi="Times New Roman"/>
          <w:sz w:val="28"/>
          <w:szCs w:val="28"/>
        </w:rPr>
        <w:br/>
        <w:t>законом № 273-ФЗ</w:t>
      </w:r>
      <w:r>
        <w:rPr>
          <w:rFonts w:ascii="Times New Roman" w:hAnsi="Times New Roman"/>
          <w:sz w:val="28"/>
          <w:szCs w:val="28"/>
        </w:rPr>
        <w:t>.</w:t>
      </w:r>
      <w:r w:rsidRPr="00C656BF">
        <w:rPr>
          <w:rStyle w:val="a5"/>
          <w:rFonts w:ascii="Times New Roman" w:hAnsi="Times New Roman"/>
          <w:sz w:val="28"/>
          <w:szCs w:val="28"/>
        </w:rPr>
        <w:footnoteReference w:id="4"/>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Pr="00C656BF">
        <w:rPr>
          <w:rFonts w:ascii="Times New Roman" w:hAnsi="Times New Roman"/>
          <w:sz w:val="28"/>
          <w:szCs w:val="28"/>
        </w:rPr>
        <w:br/>
        <w:t>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поняти</w:t>
      </w:r>
      <w:r>
        <w:rPr>
          <w:rFonts w:ascii="Times New Roman" w:hAnsi="Times New Roman"/>
          <w:sz w:val="28"/>
          <w:szCs w:val="28"/>
        </w:rPr>
        <w:t>я</w:t>
      </w:r>
      <w:r w:rsidRPr="00C656BF">
        <w:rPr>
          <w:rFonts w:ascii="Times New Roman" w:hAnsi="Times New Roman"/>
          <w:sz w:val="28"/>
          <w:szCs w:val="28"/>
        </w:rPr>
        <w:t xml:space="preserve"> "конфликт интересов", применимое при осуществлении закупок в рамках Федерального </w:t>
      </w:r>
      <w:r w:rsidRPr="00C656BF">
        <w:rPr>
          <w:rFonts w:ascii="Times New Roman" w:hAnsi="Times New Roman"/>
          <w:sz w:val="28"/>
          <w:szCs w:val="28"/>
        </w:rPr>
        <w:br/>
        <w:t>закона № 223-ФЗ.</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Pr>
          <w:rFonts w:ascii="Times New Roman" w:hAnsi="Times New Roman"/>
          <w:sz w:val="28"/>
          <w:szCs w:val="28"/>
        </w:rPr>
        <w:t xml:space="preserve">также </w:t>
      </w:r>
      <w:r w:rsidRPr="00C656BF">
        <w:rPr>
          <w:rFonts w:ascii="Times New Roman" w:hAnsi="Times New Roman"/>
          <w:sz w:val="28"/>
          <w:szCs w:val="28"/>
        </w:rPr>
        <w:t xml:space="preserve">рекомендуется незамедлительно проинформировать руководителя заказчика и (или) комиссию.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3</w:t>
      </w:r>
      <w:r w:rsidRPr="00C656BF">
        <w:rPr>
          <w:rFonts w:ascii="Times New Roman" w:hAnsi="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4</w:t>
      </w:r>
      <w:r w:rsidRPr="00C656BF">
        <w:rPr>
          <w:rFonts w:ascii="Times New Roman" w:hAnsi="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Pr="00C656BF">
          <w:rPr>
            <w:rStyle w:val="a6"/>
            <w:rFonts w:ascii="Times New Roman" w:hAnsi="Times New Roman"/>
            <w:color w:val="0070C0"/>
            <w:sz w:val="28"/>
            <w:szCs w:val="28"/>
          </w:rPr>
          <w:t>https://pb.nalog.ru/</w:t>
        </w:r>
      </w:hyperlink>
      <w:r w:rsidRPr="00C656BF">
        <w:rPr>
          <w:rFonts w:ascii="Times New Roman" w:hAnsi="Times New Roman"/>
          <w:sz w:val="28"/>
          <w:szCs w:val="28"/>
        </w:rPr>
        <w:t>, а также посредством использования различных агрегаторов информации.</w:t>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Default="00233E3B" w:rsidP="00233E3B">
      <w:pPr>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i/>
          <w:sz w:val="28"/>
          <w:szCs w:val="28"/>
        </w:rPr>
        <w:t>Анализ профилей служащих (работников) и участников закупок, полученных по результатам аналитической работы</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5</w:t>
      </w:r>
      <w:r w:rsidRPr="00C656BF">
        <w:rPr>
          <w:rFonts w:ascii="Times New Roman" w:hAnsi="Times New Roman"/>
          <w:sz w:val="28"/>
          <w:szCs w:val="28"/>
        </w:rPr>
        <w:t>. По результатам составления с учетом положений пункта 4.2 настоящих Методических рекомендаций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6</w:t>
      </w:r>
      <w:r w:rsidRPr="00C656BF">
        <w:rPr>
          <w:rFonts w:ascii="Times New Roman" w:hAnsi="Times New Roman"/>
          <w:sz w:val="28"/>
          <w:szCs w:val="28"/>
        </w:rPr>
        <w:t xml:space="preserve">. Для выявления фактов, свидетельствующих о возможном наличии </w:t>
      </w:r>
      <w:r>
        <w:rPr>
          <w:rFonts w:ascii="Times New Roman" w:hAnsi="Times New Roman"/>
          <w:sz w:val="28"/>
          <w:szCs w:val="28"/>
        </w:rPr>
        <w:t>личной заинтересованности</w:t>
      </w:r>
      <w:r w:rsidRPr="00C656BF">
        <w:rPr>
          <w:rFonts w:ascii="Times New Roman" w:hAnsi="Times New Roman"/>
          <w:sz w:val="28"/>
          <w:szCs w:val="28"/>
        </w:rPr>
        <w:t xml:space="preserve"> 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sz w:val="28"/>
            <w:szCs w:val="28"/>
          </w:rPr>
          <w:t>http://zakupki.gov.ru/</w:t>
        </w:r>
      </w:hyperlink>
      <w:r w:rsidRPr="00C656BF">
        <w:rPr>
          <w:rFonts w:ascii="Times New Roman" w:hAnsi="Times New Roman"/>
          <w:sz w:val="28"/>
          <w:szCs w:val="28"/>
        </w:rPr>
        <w:t xml:space="preserve"> либо получена с учетом положений пункта 2.4 настоящих Методических рекомендаций.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7</w:t>
      </w:r>
      <w:r w:rsidRPr="00C656BF">
        <w:rPr>
          <w:rFonts w:ascii="Times New Roman" w:hAnsi="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sz w:val="28"/>
          <w:szCs w:val="28"/>
        </w:rPr>
        <w:footnoteReference w:id="5"/>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8</w:t>
      </w:r>
      <w:r w:rsidRPr="00C656BF">
        <w:rPr>
          <w:rFonts w:ascii="Times New Roman" w:hAnsi="Times New Roman"/>
          <w:sz w:val="28"/>
          <w:szCs w:val="28"/>
        </w:rPr>
        <w:t>.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sz w:val="28"/>
          <w:szCs w:val="28"/>
        </w:rPr>
        <w:footnoteReference w:id="6"/>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4.1</w:t>
      </w:r>
      <w:r>
        <w:rPr>
          <w:rFonts w:ascii="Times New Roman" w:hAnsi="Times New Roman"/>
          <w:sz w:val="28"/>
          <w:szCs w:val="28"/>
        </w:rPr>
        <w:t>9</w:t>
      </w:r>
      <w:r w:rsidRPr="00C656BF">
        <w:rPr>
          <w:rFonts w:ascii="Times New Roman" w:hAnsi="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w:t>
      </w:r>
      <w:r>
        <w:rPr>
          <w:rFonts w:ascii="Times New Roman" w:hAnsi="Times New Roman"/>
          <w:sz w:val="28"/>
          <w:szCs w:val="28"/>
        </w:rPr>
        <w:t>20.</w:t>
      </w:r>
      <w:r w:rsidRPr="00C656BF">
        <w:rPr>
          <w:rFonts w:ascii="Times New Roman" w:hAnsi="Times New Roman"/>
          <w:sz w:val="28"/>
          <w:szCs w:val="28"/>
        </w:rPr>
        <w:t> Отдельное внимание подразделением по профилактике коррупционных правонарушений может быть уделено анализу имеющейся информации о субподрядчиках (соисполнителях) по контракту.</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При этом необходимо отметить, что Федеральным законом № 44-ФЗ установлена обязанность поставщика (подрядчика, исполнителя) предоставлять информацию о всех субподрядчиках (соисполнителях),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Pr>
          <w:rFonts w:ascii="Times New Roman" w:hAnsi="Times New Roman"/>
          <w:sz w:val="28"/>
          <w:szCs w:val="28"/>
        </w:rPr>
        <w:t>.</w:t>
      </w:r>
      <w:r w:rsidRPr="00C656BF">
        <w:rPr>
          <w:rStyle w:val="a5"/>
          <w:rFonts w:ascii="Times New Roman" w:hAnsi="Times New Roman"/>
          <w:sz w:val="28"/>
          <w:szCs w:val="28"/>
        </w:rPr>
        <w:footnoteReference w:id="7"/>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Также в соответствии с частью 2 статьи 101 Федерального </w:t>
      </w:r>
      <w:r w:rsidRPr="00C656BF">
        <w:rPr>
          <w:rFonts w:ascii="Times New Roman" w:hAnsi="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При этом заказчик самостоятельно принимает решение о способах осуществления указанного контроля.</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Аспекты, связанные с получением информации о субподрядчиках (соисполнителя) в рамках Федерального закона № 223-ФЗ, регулируются положением о закупке.</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4.2</w:t>
      </w:r>
      <w:r>
        <w:rPr>
          <w:rFonts w:ascii="Times New Roman" w:hAnsi="Times New Roman"/>
          <w:sz w:val="28"/>
          <w:szCs w:val="28"/>
        </w:rPr>
        <w:t>1.</w:t>
      </w:r>
      <w:r w:rsidRPr="00C656BF">
        <w:rPr>
          <w:rFonts w:ascii="Times New Roman" w:hAnsi="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4.2</w:t>
      </w:r>
      <w:r>
        <w:rPr>
          <w:rFonts w:ascii="Times New Roman" w:hAnsi="Times New Roman"/>
          <w:sz w:val="28"/>
          <w:szCs w:val="28"/>
        </w:rPr>
        <w:t>2</w:t>
      </w:r>
      <w:r w:rsidRPr="00C656BF">
        <w:rPr>
          <w:rFonts w:ascii="Times New Roman" w:hAnsi="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При этом необходимо учитывать, что в соответствии с пунктом</w:t>
      </w:r>
      <w:r>
        <w:rPr>
          <w:rFonts w:ascii="Times New Roman" w:hAnsi="Times New Roman"/>
          <w:sz w:val="28"/>
          <w:szCs w:val="28"/>
        </w:rPr>
        <w:t> </w:t>
      </w:r>
      <w:r w:rsidRPr="00C656BF">
        <w:rPr>
          <w:rFonts w:ascii="Times New Roman" w:hAnsi="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Pr>
          <w:rFonts w:ascii="Times New Roman" w:hAnsi="Times New Roman"/>
          <w:sz w:val="28"/>
          <w:szCs w:val="28"/>
        </w:rPr>
        <w:t>.</w:t>
      </w:r>
      <w:r w:rsidRPr="00C656BF">
        <w:rPr>
          <w:rStyle w:val="a5"/>
          <w:rFonts w:ascii="Times New Roman" w:hAnsi="Times New Roman"/>
          <w:sz w:val="28"/>
          <w:szCs w:val="28"/>
        </w:rPr>
        <w:footnoteReference w:id="8"/>
      </w:r>
    </w:p>
    <w:p w:rsidR="00233E3B"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4.2</w:t>
      </w:r>
      <w:r>
        <w:rPr>
          <w:rFonts w:ascii="Times New Roman" w:hAnsi="Times New Roman"/>
          <w:sz w:val="28"/>
          <w:szCs w:val="28"/>
        </w:rPr>
        <w:t>3</w:t>
      </w:r>
      <w:r w:rsidRPr="00C656BF">
        <w:rPr>
          <w:rFonts w:ascii="Times New Roman" w:hAnsi="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Pr>
          <w:rFonts w:ascii="Times New Roman" w:hAnsi="Times New Roman"/>
          <w:sz w:val="28"/>
          <w:szCs w:val="28"/>
        </w:rPr>
        <w:t xml:space="preserve"> </w:t>
      </w:r>
      <w:r w:rsidRPr="00C656BF">
        <w:rPr>
          <w:rFonts w:ascii="Times New Roman" w:hAnsi="Times New Roman"/>
          <w:sz w:val="28"/>
          <w:szCs w:val="28"/>
        </w:rPr>
        <w:t>№</w:t>
      </w:r>
      <w:r>
        <w:rPr>
          <w:rFonts w:ascii="Times New Roman" w:hAnsi="Times New Roman"/>
          <w:sz w:val="28"/>
          <w:szCs w:val="28"/>
        </w:rPr>
        <w:t> </w:t>
      </w:r>
      <w:r w:rsidRPr="00C656BF">
        <w:rPr>
          <w:rFonts w:ascii="Times New Roman" w:hAnsi="Times New Roman"/>
          <w:sz w:val="28"/>
          <w:szCs w:val="28"/>
        </w:rPr>
        <w:t>273-ФЗ, например, установления фактов "навязывания услуг"</w:t>
      </w:r>
      <w:r>
        <w:rPr>
          <w:rFonts w:ascii="Times New Roman" w:hAnsi="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sz w:val="28"/>
          <w:szCs w:val="28"/>
        </w:rPr>
        <w:t xml:space="preserve">.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p>
    <w:p w:rsidR="00233E3B" w:rsidRPr="00C656BF" w:rsidRDefault="00233E3B" w:rsidP="00233E3B">
      <w:pPr>
        <w:spacing w:after="0" w:line="240" w:lineRule="auto"/>
        <w:ind w:firstLine="709"/>
        <w:jc w:val="center"/>
        <w:outlineLvl w:val="0"/>
        <w:rPr>
          <w:rFonts w:ascii="Times New Roman" w:hAnsi="Times New Roman"/>
          <w:b/>
          <w:i/>
          <w:sz w:val="28"/>
          <w:szCs w:val="28"/>
        </w:rPr>
      </w:pPr>
      <w:r w:rsidRPr="00C656BF">
        <w:rPr>
          <w:rFonts w:ascii="Times New Roman" w:hAnsi="Times New Roman"/>
          <w:b/>
          <w:i/>
          <w:sz w:val="28"/>
          <w:szCs w:val="28"/>
        </w:rPr>
        <w:t>5. Особенности построения работы в отдельных категориях организаций</w:t>
      </w:r>
    </w:p>
    <w:p w:rsidR="00233E3B" w:rsidRPr="00C656BF" w:rsidRDefault="00233E3B" w:rsidP="00233E3B">
      <w:pPr>
        <w:spacing w:after="0" w:line="240" w:lineRule="auto"/>
        <w:ind w:firstLine="709"/>
        <w:jc w:val="both"/>
        <w:outlineLvl w:val="0"/>
        <w:rPr>
          <w:rFonts w:ascii="Times New Roman" w:hAnsi="Times New Roman"/>
          <w:sz w:val="28"/>
          <w:szCs w:val="28"/>
        </w:rPr>
      </w:pP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Также отдельным категориям организаций следует руководствоваться нормативными правовыми актами, регулирующими сферу, в которой организация осуществляет свою деятельность, и содержащими соответствующие понятия и их определение и (или) описание.</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Вместе с тем, в первую очередь, рекомендуется разработать отдельное положение о предотвращении и урегулировании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sz w:val="28"/>
          <w:szCs w:val="28"/>
        </w:rPr>
        <w:footnoteReference w:id="9"/>
      </w:r>
      <w:r w:rsidRPr="00C656BF">
        <w:rPr>
          <w:rFonts w:ascii="Times New Roman" w:hAnsi="Times New Roman"/>
          <w:sz w:val="28"/>
          <w:szCs w:val="28"/>
        </w:rPr>
        <w:t>, либо в качестве отдельного локального нормативного акта.</w:t>
      </w:r>
      <w:r w:rsidRPr="00C656BF">
        <w:rPr>
          <w:rStyle w:val="a5"/>
          <w:rFonts w:ascii="Times New Roman" w:hAnsi="Times New Roman"/>
          <w:sz w:val="28"/>
          <w:szCs w:val="28"/>
        </w:rPr>
        <w:footnoteReference w:id="10"/>
      </w:r>
      <w:r w:rsidRPr="00C656BF">
        <w:rPr>
          <w:rFonts w:ascii="Times New Roman" w:hAnsi="Times New Roman"/>
          <w:sz w:val="28"/>
          <w:szCs w:val="28"/>
        </w:rPr>
        <w:t xml:space="preserve"> </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5.3. В указанном положении прописываются аспекты, связанные со следующим:</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выявление конфликта интересов (например, посредством установления декларирования или самостоятельного анализа информации работниками подразделения по профилактике коррупционных правонарушений);</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233E3B" w:rsidRPr="00C656BF" w:rsidRDefault="00233E3B" w:rsidP="00233E3B">
      <w:pPr>
        <w:autoSpaceDE w:val="0"/>
        <w:autoSpaceDN w:val="0"/>
        <w:adjustRightInd w:val="0"/>
        <w:spacing w:after="0" w:line="240" w:lineRule="auto"/>
        <w:ind w:firstLine="709"/>
        <w:jc w:val="both"/>
        <w:rPr>
          <w:rFonts w:ascii="Times New Roman" w:hAnsi="Times New Roman"/>
          <w:sz w:val="28"/>
          <w:szCs w:val="28"/>
        </w:rPr>
      </w:pPr>
      <w:r w:rsidRPr="00C656BF">
        <w:rPr>
          <w:rFonts w:ascii="Times New Roman" w:hAnsi="Times New Roman"/>
          <w:sz w:val="28"/>
          <w:szCs w:val="28"/>
        </w:rPr>
        <w:t>5.4. В этой связи в рассматриваемом положении могут быть предусмотрены следующие структурные единицы (разделы):</w:t>
      </w:r>
    </w:p>
    <w:p w:rsidR="00233E3B" w:rsidRPr="00C656BF" w:rsidRDefault="00233E3B" w:rsidP="00233E3B">
      <w:pPr>
        <w:pStyle w:val="a9"/>
        <w:numPr>
          <w:ilvl w:val="0"/>
          <w:numId w:val="2"/>
        </w:numPr>
        <w:ind w:left="0" w:firstLine="709"/>
        <w:jc w:val="both"/>
        <w:rPr>
          <w:sz w:val="28"/>
          <w:szCs w:val="28"/>
        </w:rPr>
      </w:pPr>
      <w:r w:rsidRPr="00C656BF">
        <w:rPr>
          <w:sz w:val="28"/>
          <w:szCs w:val="28"/>
        </w:rPr>
        <w:t>цели и задачи принятия положения;</w:t>
      </w:r>
    </w:p>
    <w:p w:rsidR="00233E3B" w:rsidRPr="00C656BF" w:rsidRDefault="00233E3B" w:rsidP="00233E3B">
      <w:pPr>
        <w:pStyle w:val="a9"/>
        <w:numPr>
          <w:ilvl w:val="0"/>
          <w:numId w:val="2"/>
        </w:numPr>
        <w:ind w:left="0" w:firstLine="709"/>
        <w:jc w:val="both"/>
        <w:rPr>
          <w:sz w:val="28"/>
          <w:szCs w:val="28"/>
        </w:rPr>
      </w:pPr>
      <w:r w:rsidRPr="00C656BF">
        <w:rPr>
          <w:sz w:val="28"/>
          <w:szCs w:val="28"/>
        </w:rPr>
        <w:t>круг лиц, попадающих под его действие;</w:t>
      </w:r>
    </w:p>
    <w:p w:rsidR="00233E3B" w:rsidRPr="00C656BF" w:rsidRDefault="00233E3B" w:rsidP="00233E3B">
      <w:pPr>
        <w:pStyle w:val="a9"/>
        <w:numPr>
          <w:ilvl w:val="0"/>
          <w:numId w:val="2"/>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233E3B" w:rsidRPr="00C656BF" w:rsidRDefault="00233E3B" w:rsidP="00233E3B">
      <w:pPr>
        <w:pStyle w:val="a9"/>
        <w:numPr>
          <w:ilvl w:val="0"/>
          <w:numId w:val="2"/>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233E3B" w:rsidRPr="00C656BF" w:rsidRDefault="00233E3B" w:rsidP="00233E3B">
      <w:pPr>
        <w:pStyle w:val="a9"/>
        <w:numPr>
          <w:ilvl w:val="0"/>
          <w:numId w:val="2"/>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233E3B" w:rsidRPr="00C656BF" w:rsidRDefault="00233E3B" w:rsidP="00233E3B">
      <w:pPr>
        <w:pStyle w:val="a9"/>
        <w:numPr>
          <w:ilvl w:val="0"/>
          <w:numId w:val="2"/>
        </w:numPr>
        <w:ind w:left="0" w:firstLine="709"/>
        <w:jc w:val="both"/>
        <w:rPr>
          <w:sz w:val="28"/>
          <w:szCs w:val="28"/>
        </w:rPr>
      </w:pPr>
      <w:r w:rsidRPr="00C656BF">
        <w:rPr>
          <w:sz w:val="28"/>
          <w:szCs w:val="28"/>
        </w:rPr>
        <w:t>порядок раскрытия конфликта интересов (декларирования);</w:t>
      </w:r>
    </w:p>
    <w:p w:rsidR="00233E3B" w:rsidRPr="00C656BF" w:rsidRDefault="00233E3B" w:rsidP="00233E3B">
      <w:pPr>
        <w:pStyle w:val="a9"/>
        <w:numPr>
          <w:ilvl w:val="0"/>
          <w:numId w:val="2"/>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233E3B" w:rsidRPr="00C656BF" w:rsidRDefault="00233E3B" w:rsidP="00233E3B">
      <w:pPr>
        <w:pStyle w:val="a9"/>
        <w:numPr>
          <w:ilvl w:val="0"/>
          <w:numId w:val="2"/>
        </w:numPr>
        <w:ind w:left="0" w:firstLine="709"/>
        <w:jc w:val="both"/>
        <w:rPr>
          <w:sz w:val="28"/>
          <w:szCs w:val="28"/>
        </w:rPr>
      </w:pPr>
      <w:r w:rsidRPr="00C656BF">
        <w:rPr>
          <w:sz w:val="28"/>
          <w:szCs w:val="28"/>
        </w:rPr>
        <w:t>меры ответственности.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5.</w:t>
      </w:r>
      <w:r>
        <w:rPr>
          <w:rFonts w:ascii="Times New Roman" w:hAnsi="Times New Roman"/>
          <w:sz w:val="28"/>
          <w:szCs w:val="28"/>
        </w:rPr>
        <w:t>5</w:t>
      </w:r>
      <w:r w:rsidRPr="00C656BF">
        <w:rPr>
          <w:rFonts w:ascii="Times New Roman" w:hAnsi="Times New Roman"/>
          <w:sz w:val="28"/>
          <w:szCs w:val="28"/>
        </w:rPr>
        <w:t>. В основу рассматриваемой работы в отдельных категориях организаций могут быть положены следующие принципы:</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раскрытие сведений о реальном или потенциальном конфликте интересов, личной заинтересованности;</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индивидуальное рассмотрение и оценка репутационных рисков для организации при выявлении личной заинтересованности работника;</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конфиденциальность процесса раскрытия сведений о личной заинтересованности и об урегулировании конфликта интересов;</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соблюдение баланса интересов организации и работника;</w:t>
      </w:r>
    </w:p>
    <w:p w:rsidR="00233E3B" w:rsidRPr="00C656BF" w:rsidRDefault="00233E3B" w:rsidP="00233E3B">
      <w:pPr>
        <w:numPr>
          <w:ilvl w:val="0"/>
          <w:numId w:val="1"/>
        </w:numPr>
        <w:tabs>
          <w:tab w:val="clear" w:pos="1440"/>
          <w:tab w:val="num" w:pos="709"/>
        </w:tabs>
        <w:spacing w:after="0" w:line="240" w:lineRule="auto"/>
        <w:ind w:left="0" w:firstLine="709"/>
        <w:jc w:val="both"/>
        <w:rPr>
          <w:rFonts w:ascii="Times New Roman" w:hAnsi="Times New Roman"/>
          <w:sz w:val="28"/>
          <w:szCs w:val="28"/>
        </w:rPr>
      </w:pPr>
      <w:r w:rsidRPr="00C656BF">
        <w:rPr>
          <w:rFonts w:ascii="Times New Roman" w:hAnsi="Times New Roman"/>
          <w:sz w:val="28"/>
          <w:szCs w:val="28"/>
        </w:rPr>
        <w:t>защита работника от преследования в связи с сообщением о личной заинтересованности, которая была своевременно раскрыта работником.</w:t>
      </w:r>
    </w:p>
    <w:p w:rsidR="00233E3B" w:rsidRPr="00C656BF" w:rsidRDefault="00233E3B" w:rsidP="00233E3B">
      <w:pPr>
        <w:spacing w:after="0" w:line="240" w:lineRule="auto"/>
        <w:ind w:firstLine="709"/>
        <w:jc w:val="both"/>
        <w:outlineLvl w:val="0"/>
        <w:rPr>
          <w:rFonts w:ascii="Times New Roman" w:hAnsi="Times New Roman"/>
          <w:sz w:val="28"/>
          <w:szCs w:val="28"/>
        </w:rPr>
      </w:pPr>
      <w:r w:rsidRPr="00C656BF">
        <w:rPr>
          <w:rFonts w:ascii="Times New Roman" w:hAnsi="Times New Roman"/>
          <w:sz w:val="28"/>
          <w:szCs w:val="28"/>
        </w:rPr>
        <w:t>5.</w:t>
      </w:r>
      <w:r>
        <w:rPr>
          <w:rFonts w:ascii="Times New Roman" w:hAnsi="Times New Roman"/>
          <w:sz w:val="28"/>
          <w:szCs w:val="28"/>
        </w:rPr>
        <w:t>6</w:t>
      </w:r>
      <w:r w:rsidRPr="00C656BF">
        <w:rPr>
          <w:rFonts w:ascii="Times New Roman" w:hAnsi="Times New Roman"/>
          <w:sz w:val="28"/>
          <w:szCs w:val="28"/>
        </w:rPr>
        <w:t>. 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233E3B" w:rsidRPr="00C656BF"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Pr>
          <w:rFonts w:ascii="Times New Roman" w:hAnsi="Times New Roman"/>
          <w:sz w:val="28"/>
          <w:szCs w:val="28"/>
        </w:rPr>
        <w:t xml:space="preserve">правовых </w:t>
      </w:r>
      <w:r w:rsidRPr="00C656BF">
        <w:rPr>
          <w:rFonts w:ascii="Times New Roman" w:hAnsi="Times New Roman"/>
          <w:sz w:val="28"/>
          <w:szCs w:val="28"/>
        </w:rPr>
        <w:t>актов</w:t>
      </w:r>
      <w:r>
        <w:rPr>
          <w:rFonts w:ascii="Times New Roman" w:hAnsi="Times New Roman"/>
          <w:sz w:val="28"/>
          <w:szCs w:val="28"/>
        </w:rPr>
        <w:t xml:space="preserve"> Российской Федерации</w:t>
      </w:r>
      <w:r w:rsidRPr="00C656BF">
        <w:rPr>
          <w:rFonts w:ascii="Times New Roman" w:hAnsi="Times New Roman"/>
          <w:sz w:val="28"/>
          <w:szCs w:val="28"/>
        </w:rPr>
        <w:t xml:space="preserve">, применимых к организации. </w:t>
      </w:r>
    </w:p>
    <w:p w:rsidR="00233E3B" w:rsidRDefault="00233E3B" w:rsidP="00233E3B">
      <w:pPr>
        <w:spacing w:after="0" w:line="240" w:lineRule="auto"/>
        <w:ind w:firstLine="709"/>
        <w:jc w:val="both"/>
        <w:rPr>
          <w:rFonts w:ascii="Times New Roman" w:hAnsi="Times New Roman"/>
          <w:sz w:val="28"/>
          <w:szCs w:val="28"/>
        </w:rPr>
      </w:pPr>
      <w:r w:rsidRPr="00C656BF">
        <w:rPr>
          <w:rFonts w:ascii="Times New Roman" w:hAnsi="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Pr>
          <w:rFonts w:ascii="Times New Roman" w:hAnsi="Times New Roman"/>
          <w:sz w:val="28"/>
          <w:szCs w:val="28"/>
        </w:rPr>
        <w:t xml:space="preserve"> Российской Федерации</w:t>
      </w:r>
      <w:r w:rsidRPr="00C656BF">
        <w:rPr>
          <w:rFonts w:ascii="Times New Roman" w:hAnsi="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233E3B" w:rsidRPr="00C656BF" w:rsidRDefault="00233E3B" w:rsidP="00233E3B">
      <w:pPr>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5.7. При выстраивании указанной работы, </w:t>
      </w:r>
      <w:r w:rsidRPr="00C656BF">
        <w:rPr>
          <w:rFonts w:ascii="Times New Roman" w:hAnsi="Times New Roman"/>
          <w:sz w:val="28"/>
          <w:szCs w:val="28"/>
        </w:rPr>
        <w:t xml:space="preserve">целесообразно руководствоваться </w:t>
      </w:r>
      <w:r>
        <w:rPr>
          <w:rFonts w:ascii="Times New Roman" w:hAnsi="Times New Roman"/>
          <w:sz w:val="28"/>
          <w:szCs w:val="28"/>
        </w:rPr>
        <w:t>применимыми</w:t>
      </w:r>
      <w:r w:rsidRPr="00C656BF">
        <w:rPr>
          <w:rFonts w:ascii="Times New Roman" w:hAnsi="Times New Roman"/>
          <w:sz w:val="28"/>
          <w:szCs w:val="28"/>
        </w:rPr>
        <w:t xml:space="preserve"> положениями </w:t>
      </w:r>
      <w:r>
        <w:rPr>
          <w:rFonts w:ascii="Times New Roman" w:hAnsi="Times New Roman"/>
          <w:sz w:val="28"/>
          <w:szCs w:val="28"/>
        </w:rPr>
        <w:t>м</w:t>
      </w:r>
      <w:r w:rsidRPr="00C656BF">
        <w:rPr>
          <w:rFonts w:ascii="Times New Roman" w:hAnsi="Times New Roman"/>
          <w:sz w:val="28"/>
          <w:szCs w:val="28"/>
        </w:rPr>
        <w:t xml:space="preserve">етодических </w:t>
      </w:r>
      <w:r>
        <w:rPr>
          <w:rFonts w:ascii="Times New Roman" w:hAnsi="Times New Roman"/>
          <w:sz w:val="28"/>
          <w:szCs w:val="28"/>
        </w:rPr>
        <w:t>материалов "</w:t>
      </w:r>
      <w:r w:rsidRPr="0011306A">
        <w:rPr>
          <w:rFonts w:ascii="Times New Roman" w:hAnsi="Times New Roman"/>
          <w:sz w:val="28"/>
          <w:szCs w:val="28"/>
        </w:rPr>
        <w:t>Меры по предупреждению коррупции в организациях</w:t>
      </w:r>
      <w:r>
        <w:rPr>
          <w:rFonts w:ascii="Times New Roman" w:hAnsi="Times New Roman"/>
          <w:sz w:val="28"/>
          <w:szCs w:val="28"/>
        </w:rPr>
        <w:t>".</w:t>
      </w:r>
      <w:r w:rsidRPr="00C656BF">
        <w:rPr>
          <w:rStyle w:val="a5"/>
          <w:rFonts w:ascii="Times New Roman" w:hAnsi="Times New Roman"/>
          <w:sz w:val="28"/>
          <w:szCs w:val="28"/>
        </w:rPr>
        <w:footnoteReference w:id="11"/>
      </w:r>
    </w:p>
    <w:p w:rsidR="00233E3B" w:rsidRPr="00C656BF" w:rsidRDefault="00233E3B" w:rsidP="00233E3B">
      <w:pPr>
        <w:autoSpaceDE w:val="0"/>
        <w:autoSpaceDN w:val="0"/>
        <w:adjustRightInd w:val="0"/>
        <w:spacing w:after="0" w:line="240" w:lineRule="auto"/>
        <w:ind w:firstLine="709"/>
        <w:jc w:val="both"/>
        <w:rPr>
          <w:rFonts w:ascii="Times New Roman" w:hAnsi="Times New Roman"/>
          <w:b/>
          <w:sz w:val="28"/>
          <w:szCs w:val="28"/>
        </w:rPr>
        <w:sectPr w:rsidR="00233E3B"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b/>
          <w:sz w:val="28"/>
          <w:szCs w:val="28"/>
        </w:rPr>
        <w:br w:type="page"/>
      </w:r>
    </w:p>
    <w:p w:rsidR="00233E3B" w:rsidRPr="00C656BF" w:rsidRDefault="00233E3B" w:rsidP="00233E3B">
      <w:pPr>
        <w:pStyle w:val="a9"/>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233E3B" w:rsidRPr="00C656BF" w:rsidRDefault="00233E3B" w:rsidP="00233E3B">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233E3B" w:rsidRPr="00C656BF" w:rsidRDefault="00233E3B" w:rsidP="00233E3B">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233E3B" w:rsidRPr="00C656BF" w:rsidRDefault="00233E3B" w:rsidP="00233E3B">
      <w:pPr>
        <w:pStyle w:val="ConsPlusNonformat"/>
        <w:ind w:left="4500"/>
        <w:jc w:val="both"/>
        <w:rPr>
          <w:rFonts w:ascii="Times New Roman" w:hAnsi="Times New Roman" w:cs="Times New Roman"/>
          <w:sz w:val="28"/>
          <w:szCs w:val="28"/>
        </w:rPr>
      </w:pPr>
    </w:p>
    <w:p w:rsidR="00233E3B" w:rsidRPr="00C656BF" w:rsidRDefault="00233E3B" w:rsidP="00233E3B">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233E3B" w:rsidRPr="00C656BF" w:rsidRDefault="00233E3B" w:rsidP="00233E3B">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233E3B" w:rsidRPr="00C656BF" w:rsidRDefault="00233E3B" w:rsidP="00233E3B">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233E3B" w:rsidRPr="00C656BF" w:rsidRDefault="00233E3B" w:rsidP="00233E3B">
      <w:pPr>
        <w:pStyle w:val="a9"/>
        <w:tabs>
          <w:tab w:val="left" w:pos="426"/>
        </w:tabs>
        <w:spacing w:before="120" w:after="240"/>
        <w:ind w:left="0" w:firstLine="709"/>
        <w:contextualSpacing w:val="0"/>
        <w:jc w:val="right"/>
        <w:outlineLvl w:val="0"/>
        <w:rPr>
          <w:b/>
          <w:sz w:val="28"/>
          <w:szCs w:val="28"/>
        </w:rPr>
      </w:pPr>
    </w:p>
    <w:p w:rsidR="00233E3B" w:rsidRPr="00C656BF" w:rsidRDefault="00233E3B" w:rsidP="00233E3B">
      <w:pPr>
        <w:spacing w:after="0" w:line="240" w:lineRule="auto"/>
        <w:jc w:val="center"/>
        <w:rPr>
          <w:rFonts w:ascii="Times New Roman" w:hAnsi="Times New Roman"/>
          <w:b/>
          <w:sz w:val="28"/>
          <w:szCs w:val="28"/>
        </w:rPr>
      </w:pPr>
      <w:r w:rsidRPr="00C656BF">
        <w:rPr>
          <w:rFonts w:ascii="Times New Roman" w:hAnsi="Times New Roman"/>
          <w:b/>
          <w:sz w:val="28"/>
          <w:szCs w:val="28"/>
        </w:rPr>
        <w:t>Декларация о возможной личной заинтересованности</w:t>
      </w:r>
      <w:r w:rsidRPr="00C656BF">
        <w:rPr>
          <w:rFonts w:ascii="Times New Roman" w:hAnsi="Times New Roman"/>
          <w:b/>
          <w:sz w:val="28"/>
          <w:szCs w:val="28"/>
          <w:vertAlign w:val="superscript"/>
        </w:rPr>
        <w:t>1</w:t>
      </w:r>
      <w:r w:rsidRPr="009A3B9B">
        <w:rPr>
          <w:rStyle w:val="a5"/>
          <w:rFonts w:ascii="Times New Roman" w:hAnsi="Times New Roman"/>
          <w:b/>
          <w:color w:val="FFFFFF" w:themeColor="background1"/>
          <w:sz w:val="2"/>
          <w:szCs w:val="28"/>
        </w:rPr>
        <w:footnoteReference w:id="12"/>
      </w:r>
    </w:p>
    <w:p w:rsidR="00233E3B" w:rsidRPr="00C656BF" w:rsidRDefault="00233E3B" w:rsidP="00233E3B">
      <w:pPr>
        <w:spacing w:after="0" w:line="240" w:lineRule="auto"/>
        <w:ind w:firstLine="720"/>
        <w:jc w:val="both"/>
        <w:rPr>
          <w:rFonts w:ascii="Times New Roman" w:hAnsi="Times New Roman"/>
          <w:sz w:val="28"/>
          <w:szCs w:val="28"/>
        </w:rPr>
      </w:pP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Перед заполнением настоящей декларации мне разъяснено следующее:</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содержание понятий "конфликт интересов" и "личная заинтересованность";</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xml:space="preserve">- обязанность принимать меры по предотвращению и урегулированию конфликта интересов; </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ответственность за неисполнение указанной обязанности.</w:t>
      </w:r>
    </w:p>
    <w:p w:rsidR="00233E3B" w:rsidRPr="00C656BF" w:rsidRDefault="00233E3B" w:rsidP="00233E3B">
      <w:pPr>
        <w:spacing w:after="0" w:line="240" w:lineRule="auto"/>
        <w:ind w:firstLine="720"/>
        <w:jc w:val="both"/>
        <w:rPr>
          <w:rFonts w:ascii="Times New Roman" w:hAnsi="Times New Roman"/>
          <w:sz w:val="28"/>
          <w:szCs w:val="28"/>
        </w:rPr>
      </w:pPr>
    </w:p>
    <w:p w:rsidR="00233E3B" w:rsidRPr="00C656BF" w:rsidRDefault="00233E3B" w:rsidP="00233E3B">
      <w:pPr>
        <w:spacing w:after="0" w:line="240" w:lineRule="auto"/>
        <w:ind w:firstLine="720"/>
        <w:jc w:val="both"/>
        <w:rPr>
          <w:rFonts w:ascii="Times New Roman" w:hAnsi="Times New Roman"/>
          <w:sz w:val="28"/>
          <w:szCs w:val="28"/>
        </w:rPr>
      </w:pPr>
    </w:p>
    <w:p w:rsidR="00233E3B" w:rsidRPr="00C656BF" w:rsidRDefault="00233E3B" w:rsidP="00233E3B">
      <w:pPr>
        <w:spacing w:after="0" w:line="240" w:lineRule="auto"/>
        <w:ind w:firstLine="720"/>
        <w:jc w:val="both"/>
        <w:rPr>
          <w:rFonts w:ascii="Times New Roman" w:hAnsi="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33E3B" w:rsidRPr="00C656BF" w:rsidTr="002943AB">
        <w:tc>
          <w:tcPr>
            <w:tcW w:w="198" w:type="dxa"/>
            <w:tcBorders>
              <w:top w:val="nil"/>
              <w:left w:val="nil"/>
              <w:bottom w:val="nil"/>
              <w:right w:val="nil"/>
            </w:tcBorders>
            <w:vAlign w:val="bottom"/>
          </w:tcPr>
          <w:p w:rsidR="00233E3B" w:rsidRPr="00C656BF" w:rsidRDefault="00233E3B" w:rsidP="002943AB">
            <w:pPr>
              <w:spacing w:after="0"/>
              <w:jc w:val="right"/>
              <w:rPr>
                <w:rFonts w:ascii="Times New Roman" w:hAnsi="Times New Roman"/>
                <w:sz w:val="28"/>
                <w:szCs w:val="28"/>
              </w:rPr>
            </w:pPr>
            <w:r w:rsidRPr="00C656BF">
              <w:rPr>
                <w:rFonts w:ascii="Times New Roman" w:hAnsi="Times New Roman"/>
                <w:sz w:val="28"/>
                <w:szCs w:val="28"/>
              </w:rPr>
              <w:t>"</w:t>
            </w:r>
          </w:p>
        </w:tc>
        <w:tc>
          <w:tcPr>
            <w:tcW w:w="454"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233E3B" w:rsidRPr="00C656BF" w:rsidRDefault="00233E3B" w:rsidP="002943AB">
            <w:pPr>
              <w:spacing w:after="0"/>
              <w:rPr>
                <w:rFonts w:ascii="Times New Roman" w:hAnsi="Times New Roman"/>
                <w:sz w:val="28"/>
                <w:szCs w:val="28"/>
              </w:rPr>
            </w:pPr>
            <w:r w:rsidRPr="00C656BF">
              <w:rPr>
                <w:rFonts w:ascii="Times New Roman" w:hAnsi="Times New Roman"/>
                <w:sz w:val="28"/>
                <w:szCs w:val="28"/>
              </w:rPr>
              <w:t>"</w:t>
            </w:r>
          </w:p>
        </w:tc>
        <w:tc>
          <w:tcPr>
            <w:tcW w:w="1814"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233E3B" w:rsidRPr="00C656BF" w:rsidRDefault="00233E3B" w:rsidP="002943AB">
            <w:pPr>
              <w:spacing w:after="0"/>
              <w:jc w:val="right"/>
              <w:rPr>
                <w:rFonts w:ascii="Times New Roman" w:hAnsi="Times New Roman"/>
                <w:sz w:val="28"/>
                <w:szCs w:val="28"/>
              </w:rPr>
            </w:pPr>
            <w:r w:rsidRPr="00C656BF">
              <w:rPr>
                <w:rFonts w:ascii="Times New Roman" w:hAnsi="Times New Roman"/>
                <w:sz w:val="28"/>
                <w:szCs w:val="28"/>
              </w:rPr>
              <w:t>20</w:t>
            </w:r>
          </w:p>
        </w:tc>
        <w:tc>
          <w:tcPr>
            <w:tcW w:w="397" w:type="dxa"/>
            <w:tcBorders>
              <w:top w:val="nil"/>
              <w:left w:val="nil"/>
              <w:bottom w:val="single" w:sz="4" w:space="0" w:color="auto"/>
              <w:right w:val="nil"/>
            </w:tcBorders>
            <w:vAlign w:val="bottom"/>
          </w:tcPr>
          <w:p w:rsidR="00233E3B" w:rsidRPr="00C656BF" w:rsidRDefault="00233E3B" w:rsidP="002943AB">
            <w:pPr>
              <w:spacing w:after="0"/>
              <w:rPr>
                <w:rFonts w:ascii="Times New Roman" w:hAnsi="Times New Roman"/>
                <w:sz w:val="28"/>
                <w:szCs w:val="28"/>
              </w:rPr>
            </w:pPr>
          </w:p>
        </w:tc>
        <w:tc>
          <w:tcPr>
            <w:tcW w:w="340" w:type="dxa"/>
            <w:tcBorders>
              <w:top w:val="nil"/>
              <w:left w:val="nil"/>
              <w:bottom w:val="nil"/>
              <w:right w:val="nil"/>
            </w:tcBorders>
            <w:vAlign w:val="bottom"/>
          </w:tcPr>
          <w:p w:rsidR="00233E3B" w:rsidRPr="00C656BF" w:rsidRDefault="00233E3B" w:rsidP="002943AB">
            <w:pPr>
              <w:spacing w:after="0"/>
              <w:ind w:left="57"/>
              <w:rPr>
                <w:rFonts w:ascii="Times New Roman" w:hAnsi="Times New Roman"/>
                <w:sz w:val="28"/>
                <w:szCs w:val="28"/>
              </w:rPr>
            </w:pPr>
            <w:r w:rsidRPr="00C656BF">
              <w:rPr>
                <w:rFonts w:ascii="Times New Roman" w:hAnsi="Times New Roman"/>
                <w:sz w:val="28"/>
                <w:szCs w:val="28"/>
              </w:rPr>
              <w:t>г.</w:t>
            </w:r>
          </w:p>
        </w:tc>
        <w:tc>
          <w:tcPr>
            <w:tcW w:w="5671"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r>
      <w:tr w:rsidR="00233E3B" w:rsidRPr="00C656BF" w:rsidTr="002943AB">
        <w:tc>
          <w:tcPr>
            <w:tcW w:w="198" w:type="dxa"/>
          </w:tcPr>
          <w:p w:rsidR="00233E3B" w:rsidRPr="00C656BF" w:rsidRDefault="00233E3B" w:rsidP="002943AB">
            <w:pPr>
              <w:spacing w:after="0"/>
              <w:jc w:val="center"/>
              <w:rPr>
                <w:rFonts w:ascii="Times New Roman" w:hAnsi="Times New Roman"/>
              </w:rPr>
            </w:pPr>
          </w:p>
        </w:tc>
        <w:tc>
          <w:tcPr>
            <w:tcW w:w="454" w:type="dxa"/>
          </w:tcPr>
          <w:p w:rsidR="00233E3B" w:rsidRPr="00C656BF" w:rsidRDefault="00233E3B" w:rsidP="002943AB">
            <w:pPr>
              <w:spacing w:after="0"/>
              <w:jc w:val="center"/>
              <w:rPr>
                <w:rFonts w:ascii="Times New Roman" w:hAnsi="Times New Roman"/>
              </w:rPr>
            </w:pPr>
          </w:p>
        </w:tc>
        <w:tc>
          <w:tcPr>
            <w:tcW w:w="255" w:type="dxa"/>
          </w:tcPr>
          <w:p w:rsidR="00233E3B" w:rsidRPr="00C656BF" w:rsidRDefault="00233E3B" w:rsidP="002943AB">
            <w:pPr>
              <w:spacing w:after="0"/>
              <w:jc w:val="center"/>
              <w:rPr>
                <w:rFonts w:ascii="Times New Roman" w:hAnsi="Times New Roman"/>
              </w:rPr>
            </w:pPr>
          </w:p>
        </w:tc>
        <w:tc>
          <w:tcPr>
            <w:tcW w:w="1814" w:type="dxa"/>
          </w:tcPr>
          <w:p w:rsidR="00233E3B" w:rsidRPr="00C656BF" w:rsidRDefault="00233E3B" w:rsidP="002943AB">
            <w:pPr>
              <w:spacing w:after="0"/>
              <w:jc w:val="center"/>
              <w:rPr>
                <w:rFonts w:ascii="Times New Roman" w:hAnsi="Times New Roman"/>
              </w:rPr>
            </w:pPr>
          </w:p>
        </w:tc>
        <w:tc>
          <w:tcPr>
            <w:tcW w:w="397" w:type="dxa"/>
          </w:tcPr>
          <w:p w:rsidR="00233E3B" w:rsidRPr="00C656BF" w:rsidRDefault="00233E3B" w:rsidP="002943AB">
            <w:pPr>
              <w:spacing w:after="0"/>
              <w:jc w:val="center"/>
              <w:rPr>
                <w:rFonts w:ascii="Times New Roman" w:hAnsi="Times New Roman"/>
              </w:rPr>
            </w:pPr>
          </w:p>
        </w:tc>
        <w:tc>
          <w:tcPr>
            <w:tcW w:w="397" w:type="dxa"/>
          </w:tcPr>
          <w:p w:rsidR="00233E3B" w:rsidRPr="00C656BF" w:rsidRDefault="00233E3B" w:rsidP="002943AB">
            <w:pPr>
              <w:spacing w:after="0"/>
              <w:jc w:val="center"/>
              <w:rPr>
                <w:rFonts w:ascii="Times New Roman" w:hAnsi="Times New Roman"/>
              </w:rPr>
            </w:pPr>
          </w:p>
        </w:tc>
        <w:tc>
          <w:tcPr>
            <w:tcW w:w="340" w:type="dxa"/>
          </w:tcPr>
          <w:p w:rsidR="00233E3B" w:rsidRPr="00C656BF" w:rsidRDefault="00233E3B" w:rsidP="002943AB">
            <w:pPr>
              <w:spacing w:after="0"/>
              <w:ind w:left="57"/>
              <w:jc w:val="center"/>
              <w:rPr>
                <w:rFonts w:ascii="Times New Roman" w:hAnsi="Times New Roman"/>
              </w:rPr>
            </w:pPr>
          </w:p>
        </w:tc>
        <w:tc>
          <w:tcPr>
            <w:tcW w:w="5671" w:type="dxa"/>
          </w:tcPr>
          <w:p w:rsidR="00233E3B" w:rsidRPr="00C656BF" w:rsidRDefault="00233E3B" w:rsidP="002943AB">
            <w:pPr>
              <w:spacing w:after="0"/>
              <w:jc w:val="center"/>
              <w:rPr>
                <w:rFonts w:ascii="Times New Roman" w:hAnsi="Times New Roman"/>
              </w:rPr>
            </w:pPr>
            <w:r w:rsidRPr="00C656BF">
              <w:rPr>
                <w:rFonts w:ascii="Times New Roman" w:hAnsi="Times New Roman"/>
              </w:rPr>
              <w:t>(подпись и Ф.И.О. лица, представляющего сведения)</w:t>
            </w:r>
          </w:p>
        </w:tc>
      </w:tr>
    </w:tbl>
    <w:p w:rsidR="00233E3B" w:rsidRPr="00C656BF" w:rsidRDefault="00233E3B" w:rsidP="00233E3B">
      <w:pPr>
        <w:spacing w:after="0"/>
        <w:rPr>
          <w:vanish/>
        </w:rPr>
      </w:pPr>
    </w:p>
    <w:p w:rsidR="00233E3B" w:rsidRPr="00C656BF" w:rsidRDefault="00233E3B" w:rsidP="00233E3B">
      <w:pPr>
        <w:spacing w:after="0"/>
        <w:jc w:val="both"/>
        <w:rPr>
          <w:rFonts w:ascii="Times New Roman" w:hAnsi="Times New Roman"/>
          <w:b/>
          <w:sz w:val="28"/>
          <w:szCs w:val="28"/>
        </w:rPr>
      </w:pPr>
    </w:p>
    <w:p w:rsidR="00233E3B" w:rsidRPr="00C656BF" w:rsidRDefault="00233E3B" w:rsidP="00233E3B">
      <w:pPr>
        <w:spacing w:after="0"/>
        <w:jc w:val="both"/>
        <w:rPr>
          <w:rFonts w:ascii="Times New Roman" w:hAnsi="Times New Roman"/>
          <w:b/>
          <w:sz w:val="28"/>
          <w:szCs w:val="28"/>
        </w:rPr>
      </w:pPr>
    </w:p>
    <w:p w:rsidR="00233E3B" w:rsidRPr="00C656BF" w:rsidRDefault="00233E3B" w:rsidP="00233E3B">
      <w:pPr>
        <w:spacing w:after="0"/>
        <w:jc w:val="both"/>
        <w:rPr>
          <w:rFonts w:ascii="Times New Roman" w:hAnsi="Times New Roman"/>
          <w:b/>
          <w:sz w:val="28"/>
          <w:szCs w:val="28"/>
        </w:rPr>
      </w:pPr>
    </w:p>
    <w:p w:rsidR="00233E3B" w:rsidRPr="00C656BF" w:rsidRDefault="00233E3B" w:rsidP="00233E3B">
      <w:pPr>
        <w:spacing w:after="0"/>
        <w:jc w:val="both"/>
        <w:rPr>
          <w:rFonts w:ascii="Times New Roman" w:hAnsi="Times New Roman"/>
          <w:b/>
          <w:sz w:val="28"/>
          <w:szCs w:val="28"/>
        </w:rPr>
      </w:pPr>
    </w:p>
    <w:tbl>
      <w:tblPr>
        <w:tblStyle w:val="aa"/>
        <w:tblW w:w="0" w:type="auto"/>
        <w:tblLook w:val="04A0" w:firstRow="1" w:lastRow="0" w:firstColumn="1" w:lastColumn="0" w:noHBand="0" w:noVBand="1"/>
      </w:tblPr>
      <w:tblGrid>
        <w:gridCol w:w="7054"/>
        <w:gridCol w:w="1205"/>
        <w:gridCol w:w="1205"/>
      </w:tblGrid>
      <w:tr w:rsidR="00233E3B" w:rsidRPr="00C656BF" w:rsidTr="002943AB">
        <w:trPr>
          <w:trHeight w:val="567"/>
        </w:trPr>
        <w:tc>
          <w:tcPr>
            <w:tcW w:w="7054" w:type="dxa"/>
            <w:vAlign w:val="center"/>
          </w:tcPr>
          <w:p w:rsidR="00233E3B" w:rsidRPr="00C656BF" w:rsidRDefault="00233E3B" w:rsidP="002943AB">
            <w:pPr>
              <w:jc w:val="center"/>
              <w:rPr>
                <w:rFonts w:ascii="Times New Roman" w:hAnsi="Times New Roman"/>
                <w:b/>
                <w:sz w:val="28"/>
                <w:szCs w:val="28"/>
              </w:rPr>
            </w:pPr>
          </w:p>
        </w:tc>
        <w:tc>
          <w:tcPr>
            <w:tcW w:w="1205" w:type="dxa"/>
            <w:vAlign w:val="center"/>
          </w:tcPr>
          <w:p w:rsidR="00233E3B" w:rsidRPr="00C656BF" w:rsidRDefault="00233E3B" w:rsidP="002943AB">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233E3B" w:rsidRPr="00C656BF" w:rsidRDefault="00233E3B" w:rsidP="002943AB">
            <w:pPr>
              <w:jc w:val="center"/>
              <w:rPr>
                <w:rFonts w:ascii="Times New Roman" w:hAnsi="Times New Roman"/>
                <w:b/>
                <w:sz w:val="28"/>
                <w:szCs w:val="28"/>
              </w:rPr>
            </w:pPr>
            <w:r w:rsidRPr="00C656BF">
              <w:rPr>
                <w:rFonts w:ascii="Times New Roman" w:hAnsi="Times New Roman"/>
                <w:b/>
                <w:sz w:val="28"/>
                <w:szCs w:val="28"/>
              </w:rPr>
              <w:t>Нет</w:t>
            </w: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Являетесь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Владеете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прямо или как бенефициар</w:t>
            </w:r>
            <w:r>
              <w:rPr>
                <w:rFonts w:ascii="Times New Roman" w:hAnsi="Times New Roman"/>
                <w:sz w:val="28"/>
                <w:szCs w:val="28"/>
                <w:vertAlign w:val="superscript"/>
              </w:rPr>
              <w:t>2</w:t>
            </w:r>
            <w:r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Имеете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какие-либо имущественные обязательства перед какой-либо организацией</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Пользуетесь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имуществом, принадлежащим какой-либо организации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jc w:val="both"/>
              <w:rPr>
                <w:rFonts w:ascii="Times New Roman" w:hAnsi="Times New Roman"/>
                <w:sz w:val="28"/>
                <w:szCs w:val="28"/>
              </w:rPr>
            </w:pPr>
            <w:r w:rsidRPr="00C656BF">
              <w:rPr>
                <w:rFonts w:ascii="Times New Roman" w:hAnsi="Times New Roman"/>
                <w:sz w:val="28"/>
                <w:szCs w:val="28"/>
              </w:rPr>
              <w:t>Собираетесь ли Вы</w:t>
            </w:r>
            <w:r>
              <w:rPr>
                <w:rFonts w:ascii="Times New Roman" w:hAnsi="Times New Roman"/>
                <w:sz w:val="28"/>
                <w:szCs w:val="28"/>
              </w:rPr>
              <w:t xml:space="preserve"> или</w:t>
            </w:r>
            <w:r w:rsidRPr="00C656BF">
              <w:rPr>
                <w:rFonts w:ascii="Times New Roman" w:hAnsi="Times New Roman"/>
                <w:sz w:val="28"/>
                <w:szCs w:val="28"/>
              </w:rPr>
              <w:t xml:space="preserve"> 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r w:rsidR="00233E3B" w:rsidRPr="00C656BF" w:rsidTr="002943AB">
        <w:tc>
          <w:tcPr>
            <w:tcW w:w="7054" w:type="dxa"/>
          </w:tcPr>
          <w:p w:rsidR="00233E3B" w:rsidRPr="00C656BF" w:rsidRDefault="00233E3B" w:rsidP="002943AB">
            <w:pPr>
              <w:pStyle w:val="a9"/>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233E3B" w:rsidRPr="00C656BF" w:rsidRDefault="00233E3B" w:rsidP="002943AB">
            <w:pPr>
              <w:jc w:val="both"/>
              <w:rPr>
                <w:rFonts w:ascii="Times New Roman" w:hAnsi="Times New Roman"/>
                <w:b/>
                <w:sz w:val="28"/>
                <w:szCs w:val="28"/>
              </w:rPr>
            </w:pPr>
          </w:p>
        </w:tc>
        <w:tc>
          <w:tcPr>
            <w:tcW w:w="1205" w:type="dxa"/>
          </w:tcPr>
          <w:p w:rsidR="00233E3B" w:rsidRPr="00C656BF" w:rsidRDefault="00233E3B" w:rsidP="002943AB">
            <w:pPr>
              <w:jc w:val="both"/>
              <w:rPr>
                <w:rFonts w:ascii="Times New Roman" w:hAnsi="Times New Roman"/>
                <w:b/>
                <w:sz w:val="28"/>
                <w:szCs w:val="28"/>
              </w:rPr>
            </w:pPr>
          </w:p>
        </w:tc>
      </w:tr>
    </w:tbl>
    <w:p w:rsidR="00233E3B" w:rsidRPr="00C656BF" w:rsidRDefault="00233E3B" w:rsidP="00233E3B">
      <w:pPr>
        <w:jc w:val="both"/>
        <w:rPr>
          <w:rFonts w:ascii="Times New Roman" w:hAnsi="Times New Roman"/>
          <w:b/>
          <w:sz w:val="28"/>
          <w:szCs w:val="28"/>
        </w:rPr>
      </w:pPr>
    </w:p>
    <w:p w:rsidR="00233E3B" w:rsidRPr="00C656BF" w:rsidRDefault="00233E3B" w:rsidP="00233E3B">
      <w:pPr>
        <w:spacing w:line="240" w:lineRule="auto"/>
        <w:ind w:firstLine="720"/>
        <w:jc w:val="both"/>
        <w:rPr>
          <w:rFonts w:ascii="Times New Roman" w:hAnsi="Times New Roman"/>
          <w:sz w:val="28"/>
          <w:szCs w:val="28"/>
        </w:rPr>
      </w:pPr>
      <w:r w:rsidRPr="00C656BF">
        <w:rPr>
          <w:rFonts w:ascii="Times New Roman" w:hAnsi="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Pr>
          <w:rFonts w:ascii="Times New Roman" w:hAnsi="Times New Roman"/>
          <w:sz w:val="28"/>
          <w:szCs w:val="28"/>
        </w:rPr>
        <w:t xml:space="preserve"> (с </w:t>
      </w:r>
      <w:r w:rsidRPr="00C656BF">
        <w:rPr>
          <w:rFonts w:ascii="Times New Roman" w:hAnsi="Times New Roman"/>
          <w:sz w:val="28"/>
          <w:szCs w:val="28"/>
        </w:rPr>
        <w:t>соблюдением законодательства Российской Федерации, в частности, положений законодательства о персональных данных</w:t>
      </w:r>
      <w:r>
        <w:rPr>
          <w:rFonts w:ascii="Times New Roman" w:hAnsi="Times New Roman"/>
          <w:sz w:val="28"/>
          <w:szCs w:val="28"/>
        </w:rPr>
        <w:t>)</w:t>
      </w:r>
      <w:r w:rsidRPr="00C656BF">
        <w:rPr>
          <w:rFonts w:ascii="Times New Roman" w:hAnsi="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33E3B" w:rsidRPr="00C656BF" w:rsidTr="002943AB">
        <w:trPr>
          <w:trHeight w:val="360"/>
        </w:trPr>
        <w:tc>
          <w:tcPr>
            <w:tcW w:w="9360" w:type="dxa"/>
          </w:tcPr>
          <w:p w:rsidR="00233E3B" w:rsidRPr="00C656BF" w:rsidRDefault="00233E3B" w:rsidP="002943AB">
            <w:pPr>
              <w:jc w:val="both"/>
              <w:rPr>
                <w:rFonts w:ascii="Times New Roman" w:hAnsi="Times New Roman"/>
                <w:sz w:val="28"/>
                <w:szCs w:val="28"/>
              </w:rPr>
            </w:pPr>
          </w:p>
          <w:p w:rsidR="00233E3B" w:rsidRPr="00C656BF" w:rsidRDefault="00233E3B" w:rsidP="002943AB">
            <w:pPr>
              <w:jc w:val="both"/>
              <w:rPr>
                <w:rFonts w:ascii="Times New Roman" w:hAnsi="Times New Roman"/>
                <w:sz w:val="28"/>
                <w:szCs w:val="28"/>
              </w:rPr>
            </w:pPr>
          </w:p>
          <w:p w:rsidR="00233E3B" w:rsidRPr="00C656BF" w:rsidRDefault="00233E3B" w:rsidP="002943AB">
            <w:pPr>
              <w:jc w:val="both"/>
              <w:rPr>
                <w:rFonts w:ascii="Times New Roman" w:hAnsi="Times New Roman"/>
                <w:sz w:val="28"/>
                <w:szCs w:val="28"/>
              </w:rPr>
            </w:pPr>
          </w:p>
          <w:p w:rsidR="00233E3B" w:rsidRPr="00C656BF" w:rsidRDefault="00233E3B" w:rsidP="002943AB">
            <w:pPr>
              <w:jc w:val="both"/>
              <w:rPr>
                <w:rFonts w:ascii="Times New Roman" w:hAnsi="Times New Roman"/>
                <w:sz w:val="28"/>
                <w:szCs w:val="28"/>
              </w:rPr>
            </w:pPr>
          </w:p>
          <w:p w:rsidR="00233E3B" w:rsidRPr="00C656BF" w:rsidRDefault="00233E3B" w:rsidP="002943AB">
            <w:pPr>
              <w:jc w:val="both"/>
              <w:rPr>
                <w:rFonts w:ascii="Times New Roman" w:hAnsi="Times New Roman"/>
                <w:sz w:val="28"/>
                <w:szCs w:val="28"/>
              </w:rPr>
            </w:pPr>
          </w:p>
        </w:tc>
      </w:tr>
    </w:tbl>
    <w:p w:rsidR="00233E3B" w:rsidRPr="00C656BF" w:rsidRDefault="00233E3B" w:rsidP="00233E3B">
      <w:pPr>
        <w:spacing w:after="0" w:line="240" w:lineRule="auto"/>
        <w:ind w:firstLine="720"/>
        <w:jc w:val="both"/>
        <w:rPr>
          <w:rFonts w:ascii="Times New Roman" w:hAnsi="Times New Roman"/>
          <w:sz w:val="28"/>
          <w:szCs w:val="28"/>
        </w:rPr>
      </w:pP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Настоящим подтверждаю, что:</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данная декларация заполнена мною добровольно и с моего согласия;</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я прочитал и понял все вышеуказанные вопросы;</w:t>
      </w:r>
    </w:p>
    <w:p w:rsidR="00233E3B" w:rsidRPr="00C656BF" w:rsidRDefault="00233E3B" w:rsidP="00233E3B">
      <w:pPr>
        <w:spacing w:after="0" w:line="240" w:lineRule="auto"/>
        <w:ind w:firstLine="720"/>
        <w:jc w:val="both"/>
        <w:rPr>
          <w:rFonts w:ascii="Times New Roman" w:hAnsi="Times New Roman"/>
          <w:sz w:val="28"/>
          <w:szCs w:val="28"/>
        </w:rPr>
      </w:pPr>
      <w:r w:rsidRPr="00C656BF">
        <w:rPr>
          <w:rFonts w:ascii="Times New Roman" w:hAnsi="Times New Roman"/>
          <w:sz w:val="28"/>
          <w:szCs w:val="28"/>
        </w:rPr>
        <w:t>- мои ответы и любая пояснительная информация являются полными, правдивыми и правильными.</w:t>
      </w:r>
    </w:p>
    <w:p w:rsidR="00233E3B" w:rsidRPr="00C656BF" w:rsidRDefault="00233E3B" w:rsidP="00233E3B">
      <w:pPr>
        <w:tabs>
          <w:tab w:val="left" w:pos="5378"/>
        </w:tabs>
        <w:jc w:val="both"/>
        <w:rPr>
          <w:rFonts w:ascii="Times New Roman" w:hAnsi="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33E3B" w:rsidRPr="00C656BF" w:rsidTr="002943AB">
        <w:tc>
          <w:tcPr>
            <w:tcW w:w="198" w:type="dxa"/>
            <w:tcBorders>
              <w:top w:val="nil"/>
              <w:left w:val="nil"/>
              <w:bottom w:val="nil"/>
              <w:right w:val="nil"/>
            </w:tcBorders>
            <w:vAlign w:val="bottom"/>
          </w:tcPr>
          <w:p w:rsidR="00233E3B" w:rsidRPr="00C656BF" w:rsidRDefault="00233E3B" w:rsidP="002943AB">
            <w:pPr>
              <w:spacing w:after="0"/>
              <w:jc w:val="right"/>
              <w:rPr>
                <w:rFonts w:ascii="Times New Roman" w:hAnsi="Times New Roman"/>
                <w:sz w:val="28"/>
                <w:szCs w:val="28"/>
              </w:rPr>
            </w:pPr>
            <w:r w:rsidRPr="00C656BF">
              <w:rPr>
                <w:rFonts w:ascii="Times New Roman" w:hAnsi="Times New Roman"/>
                <w:sz w:val="28"/>
                <w:szCs w:val="28"/>
              </w:rPr>
              <w:t>"</w:t>
            </w:r>
          </w:p>
        </w:tc>
        <w:tc>
          <w:tcPr>
            <w:tcW w:w="454"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c>
          <w:tcPr>
            <w:tcW w:w="255" w:type="dxa"/>
            <w:tcBorders>
              <w:top w:val="nil"/>
              <w:left w:val="nil"/>
              <w:bottom w:val="nil"/>
              <w:right w:val="nil"/>
            </w:tcBorders>
            <w:vAlign w:val="bottom"/>
          </w:tcPr>
          <w:p w:rsidR="00233E3B" w:rsidRPr="00C656BF" w:rsidRDefault="00233E3B" w:rsidP="002943AB">
            <w:pPr>
              <w:spacing w:after="0"/>
              <w:rPr>
                <w:rFonts w:ascii="Times New Roman" w:hAnsi="Times New Roman"/>
                <w:sz w:val="28"/>
                <w:szCs w:val="28"/>
              </w:rPr>
            </w:pPr>
            <w:r w:rsidRPr="00C656BF">
              <w:rPr>
                <w:rFonts w:ascii="Times New Roman" w:hAnsi="Times New Roman"/>
                <w:sz w:val="28"/>
                <w:szCs w:val="28"/>
              </w:rPr>
              <w:t>"</w:t>
            </w:r>
          </w:p>
        </w:tc>
        <w:tc>
          <w:tcPr>
            <w:tcW w:w="1814"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c>
          <w:tcPr>
            <w:tcW w:w="397" w:type="dxa"/>
            <w:tcBorders>
              <w:top w:val="nil"/>
              <w:left w:val="nil"/>
              <w:bottom w:val="nil"/>
              <w:right w:val="nil"/>
            </w:tcBorders>
            <w:vAlign w:val="bottom"/>
          </w:tcPr>
          <w:p w:rsidR="00233E3B" w:rsidRPr="00C656BF" w:rsidRDefault="00233E3B" w:rsidP="002943AB">
            <w:pPr>
              <w:spacing w:after="0"/>
              <w:jc w:val="right"/>
              <w:rPr>
                <w:rFonts w:ascii="Times New Roman" w:hAnsi="Times New Roman"/>
                <w:sz w:val="28"/>
                <w:szCs w:val="28"/>
              </w:rPr>
            </w:pPr>
            <w:r w:rsidRPr="00C656BF">
              <w:rPr>
                <w:rFonts w:ascii="Times New Roman" w:hAnsi="Times New Roman"/>
                <w:sz w:val="28"/>
                <w:szCs w:val="28"/>
              </w:rPr>
              <w:t>20</w:t>
            </w:r>
          </w:p>
        </w:tc>
        <w:tc>
          <w:tcPr>
            <w:tcW w:w="397" w:type="dxa"/>
            <w:tcBorders>
              <w:top w:val="nil"/>
              <w:left w:val="nil"/>
              <w:bottom w:val="single" w:sz="4" w:space="0" w:color="auto"/>
              <w:right w:val="nil"/>
            </w:tcBorders>
            <w:vAlign w:val="bottom"/>
          </w:tcPr>
          <w:p w:rsidR="00233E3B" w:rsidRPr="00C656BF" w:rsidRDefault="00233E3B" w:rsidP="002943AB">
            <w:pPr>
              <w:spacing w:after="0"/>
              <w:rPr>
                <w:rFonts w:ascii="Times New Roman" w:hAnsi="Times New Roman"/>
                <w:sz w:val="28"/>
                <w:szCs w:val="28"/>
              </w:rPr>
            </w:pPr>
          </w:p>
        </w:tc>
        <w:tc>
          <w:tcPr>
            <w:tcW w:w="340" w:type="dxa"/>
            <w:tcBorders>
              <w:top w:val="nil"/>
              <w:left w:val="nil"/>
              <w:bottom w:val="nil"/>
              <w:right w:val="nil"/>
            </w:tcBorders>
            <w:vAlign w:val="bottom"/>
          </w:tcPr>
          <w:p w:rsidR="00233E3B" w:rsidRPr="00C656BF" w:rsidRDefault="00233E3B" w:rsidP="002943AB">
            <w:pPr>
              <w:spacing w:after="0"/>
              <w:ind w:left="57"/>
              <w:rPr>
                <w:rFonts w:ascii="Times New Roman" w:hAnsi="Times New Roman"/>
                <w:sz w:val="28"/>
                <w:szCs w:val="28"/>
              </w:rPr>
            </w:pPr>
            <w:r w:rsidRPr="00C656BF">
              <w:rPr>
                <w:rFonts w:ascii="Times New Roman" w:hAnsi="Times New Roman"/>
                <w:sz w:val="28"/>
                <w:szCs w:val="28"/>
              </w:rPr>
              <w:t>г.</w:t>
            </w:r>
          </w:p>
        </w:tc>
        <w:tc>
          <w:tcPr>
            <w:tcW w:w="5671" w:type="dxa"/>
            <w:tcBorders>
              <w:top w:val="nil"/>
              <w:left w:val="nil"/>
              <w:bottom w:val="single" w:sz="4" w:space="0" w:color="auto"/>
              <w:right w:val="nil"/>
            </w:tcBorders>
            <w:vAlign w:val="bottom"/>
          </w:tcPr>
          <w:p w:rsidR="00233E3B" w:rsidRPr="00C656BF" w:rsidRDefault="00233E3B" w:rsidP="002943AB">
            <w:pPr>
              <w:spacing w:after="0"/>
              <w:jc w:val="center"/>
              <w:rPr>
                <w:rFonts w:ascii="Times New Roman" w:hAnsi="Times New Roman"/>
                <w:sz w:val="28"/>
                <w:szCs w:val="28"/>
              </w:rPr>
            </w:pPr>
          </w:p>
        </w:tc>
      </w:tr>
      <w:tr w:rsidR="00233E3B" w:rsidRPr="00C656BF" w:rsidTr="002943AB">
        <w:tc>
          <w:tcPr>
            <w:tcW w:w="198" w:type="dxa"/>
          </w:tcPr>
          <w:p w:rsidR="00233E3B" w:rsidRPr="00C656BF" w:rsidRDefault="00233E3B" w:rsidP="002943AB">
            <w:pPr>
              <w:spacing w:after="0"/>
              <w:jc w:val="center"/>
              <w:rPr>
                <w:rFonts w:ascii="Times New Roman" w:hAnsi="Times New Roman"/>
              </w:rPr>
            </w:pPr>
          </w:p>
        </w:tc>
        <w:tc>
          <w:tcPr>
            <w:tcW w:w="454" w:type="dxa"/>
          </w:tcPr>
          <w:p w:rsidR="00233E3B" w:rsidRPr="00C656BF" w:rsidRDefault="00233E3B" w:rsidP="002943AB">
            <w:pPr>
              <w:spacing w:after="0"/>
              <w:jc w:val="center"/>
              <w:rPr>
                <w:rFonts w:ascii="Times New Roman" w:hAnsi="Times New Roman"/>
              </w:rPr>
            </w:pPr>
          </w:p>
        </w:tc>
        <w:tc>
          <w:tcPr>
            <w:tcW w:w="255" w:type="dxa"/>
          </w:tcPr>
          <w:p w:rsidR="00233E3B" w:rsidRPr="00C656BF" w:rsidRDefault="00233E3B" w:rsidP="002943AB">
            <w:pPr>
              <w:spacing w:after="0"/>
              <w:jc w:val="center"/>
              <w:rPr>
                <w:rFonts w:ascii="Times New Roman" w:hAnsi="Times New Roman"/>
              </w:rPr>
            </w:pPr>
          </w:p>
        </w:tc>
        <w:tc>
          <w:tcPr>
            <w:tcW w:w="1814" w:type="dxa"/>
          </w:tcPr>
          <w:p w:rsidR="00233E3B" w:rsidRPr="00C656BF" w:rsidRDefault="00233E3B" w:rsidP="002943AB">
            <w:pPr>
              <w:spacing w:after="0"/>
              <w:jc w:val="center"/>
              <w:rPr>
                <w:rFonts w:ascii="Times New Roman" w:hAnsi="Times New Roman"/>
              </w:rPr>
            </w:pPr>
          </w:p>
        </w:tc>
        <w:tc>
          <w:tcPr>
            <w:tcW w:w="397" w:type="dxa"/>
          </w:tcPr>
          <w:p w:rsidR="00233E3B" w:rsidRPr="00C656BF" w:rsidRDefault="00233E3B" w:rsidP="002943AB">
            <w:pPr>
              <w:spacing w:after="0"/>
              <w:jc w:val="center"/>
              <w:rPr>
                <w:rFonts w:ascii="Times New Roman" w:hAnsi="Times New Roman"/>
              </w:rPr>
            </w:pPr>
          </w:p>
        </w:tc>
        <w:tc>
          <w:tcPr>
            <w:tcW w:w="397" w:type="dxa"/>
          </w:tcPr>
          <w:p w:rsidR="00233E3B" w:rsidRPr="00C656BF" w:rsidRDefault="00233E3B" w:rsidP="002943AB">
            <w:pPr>
              <w:spacing w:after="0"/>
              <w:jc w:val="center"/>
              <w:rPr>
                <w:rFonts w:ascii="Times New Roman" w:hAnsi="Times New Roman"/>
              </w:rPr>
            </w:pPr>
          </w:p>
        </w:tc>
        <w:tc>
          <w:tcPr>
            <w:tcW w:w="340" w:type="dxa"/>
          </w:tcPr>
          <w:p w:rsidR="00233E3B" w:rsidRPr="00C656BF" w:rsidRDefault="00233E3B" w:rsidP="002943AB">
            <w:pPr>
              <w:spacing w:after="0"/>
              <w:ind w:left="57"/>
              <w:jc w:val="center"/>
              <w:rPr>
                <w:rFonts w:ascii="Times New Roman" w:hAnsi="Times New Roman"/>
              </w:rPr>
            </w:pPr>
          </w:p>
        </w:tc>
        <w:tc>
          <w:tcPr>
            <w:tcW w:w="5671" w:type="dxa"/>
          </w:tcPr>
          <w:p w:rsidR="00233E3B" w:rsidRPr="00C656BF" w:rsidRDefault="00233E3B" w:rsidP="002943AB">
            <w:pPr>
              <w:spacing w:after="0"/>
              <w:jc w:val="center"/>
              <w:rPr>
                <w:rFonts w:ascii="Times New Roman" w:hAnsi="Times New Roman"/>
              </w:rPr>
            </w:pPr>
            <w:r w:rsidRPr="00C656BF">
              <w:rPr>
                <w:rFonts w:ascii="Times New Roman" w:hAnsi="Times New Roman"/>
              </w:rPr>
              <w:t>(подпись и Ф.И.О. лица, представляющего декларацию)</w:t>
            </w:r>
          </w:p>
        </w:tc>
      </w:tr>
    </w:tbl>
    <w:p w:rsidR="00233E3B" w:rsidRPr="00C656BF" w:rsidRDefault="00233E3B" w:rsidP="00233E3B">
      <w:pPr>
        <w:tabs>
          <w:tab w:val="left" w:pos="5378"/>
        </w:tabs>
        <w:jc w:val="both"/>
        <w:rPr>
          <w:rFonts w:ascii="Times New Roman" w:hAnsi="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233E3B" w:rsidRPr="00C656BF" w:rsidTr="002943AB">
        <w:tc>
          <w:tcPr>
            <w:tcW w:w="198" w:type="dxa"/>
            <w:tcBorders>
              <w:top w:val="nil"/>
              <w:left w:val="nil"/>
              <w:bottom w:val="nil"/>
              <w:right w:val="nil"/>
            </w:tcBorders>
            <w:shd w:val="clear" w:color="auto" w:fill="auto"/>
            <w:vAlign w:val="bottom"/>
          </w:tcPr>
          <w:p w:rsidR="00233E3B" w:rsidRPr="00C656BF" w:rsidRDefault="00233E3B" w:rsidP="002943AB">
            <w:pPr>
              <w:spacing w:after="0" w:line="240" w:lineRule="auto"/>
              <w:jc w:val="right"/>
              <w:rPr>
                <w:rFonts w:ascii="Times New Roman" w:hAnsi="Times New Roman"/>
                <w:sz w:val="28"/>
                <w:szCs w:val="28"/>
              </w:rPr>
            </w:pPr>
            <w:r w:rsidRPr="00C656BF">
              <w:rPr>
                <w:rFonts w:ascii="Times New Roman" w:hAnsi="Times New Roman"/>
                <w:sz w:val="28"/>
                <w:szCs w:val="28"/>
              </w:rPr>
              <w:t>"</w:t>
            </w:r>
          </w:p>
        </w:tc>
        <w:tc>
          <w:tcPr>
            <w:tcW w:w="454" w:type="dxa"/>
            <w:tcBorders>
              <w:top w:val="nil"/>
              <w:left w:val="nil"/>
              <w:bottom w:val="single" w:sz="4" w:space="0" w:color="auto"/>
              <w:right w:val="nil"/>
            </w:tcBorders>
            <w:shd w:val="clear" w:color="auto" w:fill="auto"/>
            <w:vAlign w:val="bottom"/>
          </w:tcPr>
          <w:p w:rsidR="00233E3B" w:rsidRPr="00C656BF" w:rsidRDefault="00233E3B" w:rsidP="002943AB">
            <w:pPr>
              <w:spacing w:after="0" w:line="240" w:lineRule="auto"/>
              <w:jc w:val="center"/>
              <w:rPr>
                <w:rFonts w:ascii="Times New Roman" w:hAnsi="Times New Roman"/>
                <w:sz w:val="28"/>
                <w:szCs w:val="28"/>
              </w:rPr>
            </w:pPr>
          </w:p>
        </w:tc>
        <w:tc>
          <w:tcPr>
            <w:tcW w:w="255" w:type="dxa"/>
            <w:tcBorders>
              <w:top w:val="nil"/>
              <w:left w:val="nil"/>
              <w:bottom w:val="nil"/>
              <w:right w:val="nil"/>
            </w:tcBorders>
            <w:shd w:val="clear" w:color="auto" w:fill="auto"/>
            <w:vAlign w:val="bottom"/>
          </w:tcPr>
          <w:p w:rsidR="00233E3B" w:rsidRPr="00C656BF" w:rsidRDefault="00233E3B" w:rsidP="002943AB">
            <w:pPr>
              <w:spacing w:after="0" w:line="240" w:lineRule="auto"/>
              <w:rPr>
                <w:rFonts w:ascii="Times New Roman" w:hAnsi="Times New Roman"/>
                <w:sz w:val="28"/>
                <w:szCs w:val="28"/>
              </w:rPr>
            </w:pPr>
            <w:r w:rsidRPr="00C656BF">
              <w:rPr>
                <w:rFonts w:ascii="Times New Roman" w:hAnsi="Times New Roman"/>
                <w:sz w:val="28"/>
                <w:szCs w:val="28"/>
              </w:rPr>
              <w:t>"</w:t>
            </w:r>
          </w:p>
        </w:tc>
        <w:tc>
          <w:tcPr>
            <w:tcW w:w="1814" w:type="dxa"/>
            <w:tcBorders>
              <w:top w:val="nil"/>
              <w:left w:val="nil"/>
              <w:bottom w:val="single" w:sz="4" w:space="0" w:color="auto"/>
              <w:right w:val="nil"/>
            </w:tcBorders>
            <w:shd w:val="clear" w:color="auto" w:fill="auto"/>
            <w:vAlign w:val="bottom"/>
          </w:tcPr>
          <w:p w:rsidR="00233E3B" w:rsidRPr="00C656BF" w:rsidRDefault="00233E3B" w:rsidP="002943AB">
            <w:pPr>
              <w:spacing w:after="0" w:line="240" w:lineRule="auto"/>
              <w:jc w:val="center"/>
              <w:rPr>
                <w:rFonts w:ascii="Times New Roman" w:hAnsi="Times New Roman"/>
                <w:sz w:val="28"/>
                <w:szCs w:val="28"/>
              </w:rPr>
            </w:pPr>
          </w:p>
        </w:tc>
        <w:tc>
          <w:tcPr>
            <w:tcW w:w="397" w:type="dxa"/>
            <w:tcBorders>
              <w:top w:val="nil"/>
              <w:left w:val="nil"/>
              <w:bottom w:val="nil"/>
              <w:right w:val="nil"/>
            </w:tcBorders>
            <w:shd w:val="clear" w:color="auto" w:fill="auto"/>
            <w:vAlign w:val="bottom"/>
          </w:tcPr>
          <w:p w:rsidR="00233E3B" w:rsidRPr="00C656BF" w:rsidRDefault="00233E3B" w:rsidP="002943AB">
            <w:pPr>
              <w:spacing w:after="0" w:line="240" w:lineRule="auto"/>
              <w:jc w:val="right"/>
              <w:rPr>
                <w:rFonts w:ascii="Times New Roman" w:hAnsi="Times New Roman"/>
                <w:sz w:val="28"/>
                <w:szCs w:val="28"/>
              </w:rPr>
            </w:pPr>
            <w:r w:rsidRPr="00C656BF">
              <w:rPr>
                <w:rFonts w:ascii="Times New Roman" w:hAnsi="Times New Roman"/>
                <w:sz w:val="28"/>
                <w:szCs w:val="28"/>
              </w:rPr>
              <w:t>20</w:t>
            </w:r>
          </w:p>
        </w:tc>
        <w:tc>
          <w:tcPr>
            <w:tcW w:w="397" w:type="dxa"/>
            <w:tcBorders>
              <w:top w:val="nil"/>
              <w:left w:val="nil"/>
              <w:bottom w:val="single" w:sz="4" w:space="0" w:color="auto"/>
              <w:right w:val="nil"/>
            </w:tcBorders>
            <w:shd w:val="clear" w:color="auto" w:fill="auto"/>
            <w:vAlign w:val="bottom"/>
          </w:tcPr>
          <w:p w:rsidR="00233E3B" w:rsidRPr="00C656BF" w:rsidRDefault="00233E3B" w:rsidP="002943AB">
            <w:pPr>
              <w:spacing w:after="0" w:line="240" w:lineRule="auto"/>
              <w:rPr>
                <w:rFonts w:ascii="Times New Roman" w:hAnsi="Times New Roman"/>
                <w:sz w:val="28"/>
                <w:szCs w:val="28"/>
              </w:rPr>
            </w:pPr>
          </w:p>
        </w:tc>
        <w:tc>
          <w:tcPr>
            <w:tcW w:w="340" w:type="dxa"/>
            <w:tcBorders>
              <w:top w:val="nil"/>
              <w:left w:val="nil"/>
              <w:bottom w:val="nil"/>
              <w:right w:val="nil"/>
            </w:tcBorders>
            <w:shd w:val="clear" w:color="auto" w:fill="auto"/>
            <w:vAlign w:val="bottom"/>
          </w:tcPr>
          <w:p w:rsidR="00233E3B" w:rsidRPr="00C656BF" w:rsidRDefault="00233E3B" w:rsidP="002943AB">
            <w:pPr>
              <w:spacing w:after="0" w:line="240" w:lineRule="auto"/>
              <w:ind w:left="57"/>
              <w:rPr>
                <w:rFonts w:ascii="Times New Roman" w:hAnsi="Times New Roman"/>
                <w:sz w:val="28"/>
                <w:szCs w:val="28"/>
              </w:rPr>
            </w:pPr>
            <w:r w:rsidRPr="00C656BF">
              <w:rPr>
                <w:rFonts w:ascii="Times New Roman" w:hAnsi="Times New Roman"/>
                <w:sz w:val="28"/>
                <w:szCs w:val="28"/>
              </w:rPr>
              <w:t>г.</w:t>
            </w:r>
          </w:p>
        </w:tc>
        <w:tc>
          <w:tcPr>
            <w:tcW w:w="5671" w:type="dxa"/>
            <w:tcBorders>
              <w:top w:val="nil"/>
              <w:left w:val="nil"/>
              <w:bottom w:val="single" w:sz="4" w:space="0" w:color="auto"/>
              <w:right w:val="nil"/>
            </w:tcBorders>
            <w:shd w:val="clear" w:color="auto" w:fill="auto"/>
            <w:vAlign w:val="bottom"/>
          </w:tcPr>
          <w:p w:rsidR="00233E3B" w:rsidRPr="00C656BF" w:rsidRDefault="00233E3B" w:rsidP="002943AB">
            <w:pPr>
              <w:jc w:val="center"/>
              <w:rPr>
                <w:rFonts w:ascii="Times New Roman" w:hAnsi="Times New Roman"/>
                <w:sz w:val="24"/>
                <w:szCs w:val="24"/>
              </w:rPr>
            </w:pPr>
          </w:p>
        </w:tc>
      </w:tr>
      <w:tr w:rsidR="00233E3B" w:rsidRPr="00A4240D" w:rsidTr="002943AB">
        <w:tc>
          <w:tcPr>
            <w:tcW w:w="198" w:type="dxa"/>
            <w:shd w:val="clear" w:color="auto" w:fill="auto"/>
          </w:tcPr>
          <w:p w:rsidR="00233E3B" w:rsidRPr="00C656BF" w:rsidRDefault="00233E3B" w:rsidP="002943AB">
            <w:pPr>
              <w:jc w:val="center"/>
              <w:rPr>
                <w:rFonts w:ascii="Times New Roman" w:hAnsi="Times New Roman"/>
              </w:rPr>
            </w:pPr>
          </w:p>
        </w:tc>
        <w:tc>
          <w:tcPr>
            <w:tcW w:w="454" w:type="dxa"/>
            <w:shd w:val="clear" w:color="auto" w:fill="auto"/>
          </w:tcPr>
          <w:p w:rsidR="00233E3B" w:rsidRPr="00C656BF" w:rsidRDefault="00233E3B" w:rsidP="002943AB">
            <w:pPr>
              <w:jc w:val="center"/>
              <w:rPr>
                <w:rFonts w:ascii="Times New Roman" w:hAnsi="Times New Roman"/>
              </w:rPr>
            </w:pPr>
          </w:p>
        </w:tc>
        <w:tc>
          <w:tcPr>
            <w:tcW w:w="255" w:type="dxa"/>
            <w:shd w:val="clear" w:color="auto" w:fill="auto"/>
          </w:tcPr>
          <w:p w:rsidR="00233E3B" w:rsidRPr="00C656BF" w:rsidRDefault="00233E3B" w:rsidP="002943AB">
            <w:pPr>
              <w:jc w:val="center"/>
              <w:rPr>
                <w:rFonts w:ascii="Times New Roman" w:hAnsi="Times New Roman"/>
              </w:rPr>
            </w:pPr>
          </w:p>
        </w:tc>
        <w:tc>
          <w:tcPr>
            <w:tcW w:w="1814" w:type="dxa"/>
            <w:shd w:val="clear" w:color="auto" w:fill="auto"/>
          </w:tcPr>
          <w:p w:rsidR="00233E3B" w:rsidRPr="00C656BF" w:rsidRDefault="00233E3B" w:rsidP="002943AB">
            <w:pPr>
              <w:jc w:val="center"/>
              <w:rPr>
                <w:rFonts w:ascii="Times New Roman" w:hAnsi="Times New Roman"/>
              </w:rPr>
            </w:pPr>
          </w:p>
        </w:tc>
        <w:tc>
          <w:tcPr>
            <w:tcW w:w="397" w:type="dxa"/>
            <w:shd w:val="clear" w:color="auto" w:fill="auto"/>
          </w:tcPr>
          <w:p w:rsidR="00233E3B" w:rsidRPr="00C656BF" w:rsidRDefault="00233E3B" w:rsidP="002943AB">
            <w:pPr>
              <w:jc w:val="center"/>
              <w:rPr>
                <w:rFonts w:ascii="Times New Roman" w:hAnsi="Times New Roman"/>
              </w:rPr>
            </w:pPr>
          </w:p>
        </w:tc>
        <w:tc>
          <w:tcPr>
            <w:tcW w:w="397" w:type="dxa"/>
            <w:shd w:val="clear" w:color="auto" w:fill="auto"/>
          </w:tcPr>
          <w:p w:rsidR="00233E3B" w:rsidRPr="00C656BF" w:rsidRDefault="00233E3B" w:rsidP="002943AB">
            <w:pPr>
              <w:jc w:val="center"/>
              <w:rPr>
                <w:rFonts w:ascii="Times New Roman" w:hAnsi="Times New Roman"/>
              </w:rPr>
            </w:pPr>
          </w:p>
        </w:tc>
        <w:tc>
          <w:tcPr>
            <w:tcW w:w="340" w:type="dxa"/>
            <w:shd w:val="clear" w:color="auto" w:fill="auto"/>
          </w:tcPr>
          <w:p w:rsidR="00233E3B" w:rsidRPr="00C656BF" w:rsidRDefault="00233E3B" w:rsidP="002943AB">
            <w:pPr>
              <w:ind w:left="57"/>
              <w:jc w:val="center"/>
              <w:rPr>
                <w:rFonts w:ascii="Times New Roman" w:hAnsi="Times New Roman"/>
              </w:rPr>
            </w:pPr>
          </w:p>
        </w:tc>
        <w:tc>
          <w:tcPr>
            <w:tcW w:w="5671" w:type="dxa"/>
            <w:shd w:val="clear" w:color="auto" w:fill="auto"/>
          </w:tcPr>
          <w:p w:rsidR="00233E3B" w:rsidRPr="00A4240D" w:rsidRDefault="00233E3B" w:rsidP="002943AB">
            <w:pPr>
              <w:jc w:val="center"/>
              <w:rPr>
                <w:rFonts w:ascii="Times New Roman" w:hAnsi="Times New Roman"/>
              </w:rPr>
            </w:pPr>
            <w:r w:rsidRPr="00C656BF">
              <w:rPr>
                <w:rFonts w:ascii="Times New Roman" w:hAnsi="Times New Roman"/>
              </w:rPr>
              <w:t>(подпись и Ф.И.О. лица, принявшего декларацию)</w:t>
            </w:r>
          </w:p>
        </w:tc>
      </w:tr>
    </w:tbl>
    <w:p w:rsidR="00233E3B" w:rsidRDefault="00233E3B" w:rsidP="00233E3B"/>
    <w:p w:rsidR="0090491C" w:rsidRPr="00233E3B" w:rsidRDefault="00082C53" w:rsidP="00233E3B">
      <w:pPr>
        <w:rPr>
          <w:szCs w:val="28"/>
        </w:rPr>
      </w:pPr>
      <w:r w:rsidRPr="00233E3B">
        <w:rPr>
          <w:szCs w:val="28"/>
        </w:rPr>
        <w:t xml:space="preserve"> </w:t>
      </w:r>
    </w:p>
    <w:sectPr w:rsidR="0090491C" w:rsidRPr="00233E3B" w:rsidSect="00564F3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A56" w:rsidRDefault="00901A56" w:rsidP="00233E3B">
      <w:pPr>
        <w:spacing w:after="0" w:line="240" w:lineRule="auto"/>
      </w:pPr>
      <w:r>
        <w:separator/>
      </w:r>
    </w:p>
  </w:endnote>
  <w:endnote w:type="continuationSeparator" w:id="0">
    <w:p w:rsidR="00901A56" w:rsidRDefault="00901A56" w:rsidP="00233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A56" w:rsidRDefault="00901A56" w:rsidP="00233E3B">
      <w:pPr>
        <w:spacing w:after="0" w:line="240" w:lineRule="auto"/>
      </w:pPr>
      <w:r>
        <w:separator/>
      </w:r>
    </w:p>
  </w:footnote>
  <w:footnote w:type="continuationSeparator" w:id="0">
    <w:p w:rsidR="00901A56" w:rsidRDefault="00901A56" w:rsidP="00233E3B">
      <w:pPr>
        <w:spacing w:after="0" w:line="240" w:lineRule="auto"/>
      </w:pPr>
      <w:r>
        <w:continuationSeparator/>
      </w:r>
    </w:p>
  </w:footnote>
  <w:footnote w:id="1">
    <w:p w:rsidR="00233E3B" w:rsidRPr="0055445C" w:rsidRDefault="00233E3B" w:rsidP="00233E3B">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33E3B" w:rsidRDefault="00233E3B" w:rsidP="00233E3B">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33E3B" w:rsidRDefault="00233E3B" w:rsidP="00233E3B">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Pr="00CD19D9">
        <w:rPr>
          <w:rFonts w:ascii="Times New Roman" w:hAnsi="Times New Roman" w:cs="Times New Roman"/>
        </w:rPr>
        <w:t>Подобная информация не является основанием для проведения проверки соблюдения служащим (работником) в течение трех лет, предшествующих поступлению информации</w:t>
      </w:r>
      <w:r>
        <w:rPr>
          <w:rFonts w:ascii="Times New Roman" w:hAnsi="Times New Roman" w:cs="Times New Roman"/>
        </w:rPr>
        <w:t>, в</w:t>
      </w:r>
      <w:r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Pr>
          <w:rFonts w:ascii="Times New Roman" w:hAnsi="Times New Roman" w:cs="Times New Roman"/>
        </w:rPr>
        <w:t xml:space="preserve">. </w:t>
      </w:r>
    </w:p>
    <w:p w:rsidR="00233E3B" w:rsidRPr="00CD19D9" w:rsidRDefault="00233E3B" w:rsidP="00233E3B">
      <w:pPr>
        <w:pStyle w:val="a3"/>
        <w:jc w:val="both"/>
        <w:rPr>
          <w:rFonts w:ascii="Times New Roman" w:hAnsi="Times New Roman" w:cs="Times New Roman"/>
        </w:rPr>
      </w:pPr>
      <w:r>
        <w:rPr>
          <w:rFonts w:ascii="Times New Roman" w:hAnsi="Times New Roman" w:cs="Times New Roman"/>
        </w:rPr>
        <w:t xml:space="preserve">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 (пункт 10 Положения </w:t>
      </w:r>
      <w:r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Pr>
          <w:rFonts w:ascii="Times New Roman" w:hAnsi="Times New Roman" w:cs="Times New Roman"/>
        </w:rPr>
        <w:t>, утвержденного Указом Президента Российской Федерации от 21 сентября 2009 г. № 1065).</w:t>
      </w:r>
    </w:p>
  </w:footnote>
  <w:footnote w:id="4">
    <w:p w:rsidR="00233E3B" w:rsidRPr="00BA7D36" w:rsidRDefault="00233E3B" w:rsidP="00233E3B">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33E3B" w:rsidRDefault="00233E3B" w:rsidP="00233E3B">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33E3B" w:rsidRPr="00A342D1" w:rsidRDefault="00233E3B" w:rsidP="00233E3B">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Pr>
          <w:rFonts w:ascii="Times New Roman" w:hAnsi="Times New Roman" w:cs="Times New Roman"/>
        </w:rPr>
        <w:t> </w:t>
      </w:r>
      <w:r w:rsidRPr="00A342D1">
        <w:rPr>
          <w:rFonts w:ascii="Times New Roman" w:hAnsi="Times New Roman" w:cs="Times New Roman"/>
        </w:rPr>
        <w:t>1065.</w:t>
      </w:r>
    </w:p>
  </w:footnote>
  <w:footnote w:id="7">
    <w:p w:rsidR="00233E3B" w:rsidRDefault="00233E3B" w:rsidP="00233E3B">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Часть 23 статьи 34 Федерального закона № 44-ФЗ во взаимосвязи с п</w:t>
      </w:r>
      <w:r w:rsidRPr="000003AC">
        <w:rPr>
          <w:rFonts w:ascii="Times New Roman" w:hAnsi="Times New Roman" w:cs="Times New Roman"/>
        </w:rPr>
        <w:t>остановление Правительства Р</w:t>
      </w:r>
      <w:r>
        <w:rPr>
          <w:rFonts w:ascii="Times New Roman" w:hAnsi="Times New Roman" w:cs="Times New Roman"/>
        </w:rPr>
        <w:t xml:space="preserve">оссийской </w:t>
      </w:r>
      <w:r w:rsidRPr="000003AC">
        <w:rPr>
          <w:rFonts w:ascii="Times New Roman" w:hAnsi="Times New Roman" w:cs="Times New Roman"/>
        </w:rPr>
        <w:t>Ф</w:t>
      </w:r>
      <w:r>
        <w:rPr>
          <w:rFonts w:ascii="Times New Roman" w:hAnsi="Times New Roman" w:cs="Times New Roman"/>
        </w:rPr>
        <w:t>едерации</w:t>
      </w:r>
      <w:r w:rsidRPr="000003AC">
        <w:rPr>
          <w:rFonts w:ascii="Times New Roman" w:hAnsi="Times New Roman" w:cs="Times New Roman"/>
        </w:rPr>
        <w:t xml:space="preserve"> от 4</w:t>
      </w:r>
      <w:r>
        <w:rPr>
          <w:rFonts w:ascii="Times New Roman" w:hAnsi="Times New Roman" w:cs="Times New Roman"/>
        </w:rPr>
        <w:t xml:space="preserve"> сентября </w:t>
      </w:r>
      <w:r w:rsidRPr="000003AC">
        <w:rPr>
          <w:rFonts w:ascii="Times New Roman" w:hAnsi="Times New Roman" w:cs="Times New Roman"/>
        </w:rPr>
        <w:t xml:space="preserve">2013 г. </w:t>
      </w:r>
      <w:r>
        <w:rPr>
          <w:rFonts w:ascii="Times New Roman" w:hAnsi="Times New Roman" w:cs="Times New Roman"/>
        </w:rPr>
        <w:t>№</w:t>
      </w:r>
      <w:r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Pr>
          <w:rFonts w:ascii="Times New Roman" w:hAnsi="Times New Roman" w:cs="Times New Roman"/>
        </w:rPr>
        <w:t>, согласно которой установлены следующие квалифицирующие цены контракта:</w:t>
      </w:r>
    </w:p>
    <w:p w:rsidR="00233E3B" w:rsidRPr="00C656BF" w:rsidRDefault="00233E3B" w:rsidP="00233E3B">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33E3B" w:rsidRDefault="00233E3B" w:rsidP="00233E3B">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33E3B" w:rsidRPr="00884840" w:rsidRDefault="00233E3B" w:rsidP="00233E3B">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Pr="00884840">
        <w:rPr>
          <w:rFonts w:ascii="Times New Roman" w:hAnsi="Times New Roman" w:cs="Times New Roman"/>
        </w:rPr>
        <w:t>См.</w:t>
      </w:r>
      <w:r>
        <w:rPr>
          <w:rFonts w:ascii="Times New Roman" w:hAnsi="Times New Roman" w:cs="Times New Roman"/>
        </w:rPr>
        <w:t xml:space="preserve">, например, часть 29.1 статьи 34 Федерального закона № 44-ФЗ; </w:t>
      </w:r>
      <w:r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33E3B" w:rsidRPr="0055445C" w:rsidRDefault="00233E3B" w:rsidP="00233E3B">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33E3B" w:rsidRDefault="00233E3B" w:rsidP="00233E3B">
      <w:pPr>
        <w:pStyle w:val="a3"/>
        <w:jc w:val="both"/>
      </w:pPr>
      <w:r w:rsidRPr="009A3B9B">
        <w:rPr>
          <w:rStyle w:val="a5"/>
          <w:rFonts w:ascii="Times New Roman" w:hAnsi="Times New Roman" w:cs="Times New Roman"/>
        </w:rPr>
        <w:footnoteRef/>
      </w:r>
      <w:r w:rsidRPr="009A3B9B">
        <w:rPr>
          <w:rFonts w:ascii="Times New Roman" w:hAnsi="Times New Roman" w:cs="Times New Roman"/>
        </w:rPr>
        <w:t> 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233E3B" w:rsidRPr="009A3B9B" w:rsidRDefault="00233E3B" w:rsidP="00233E3B">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33E3B" w:rsidRDefault="00233E3B" w:rsidP="00233E3B">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33E3B" w:rsidRPr="00A4240D" w:rsidRDefault="00233E3B" w:rsidP="00233E3B">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33E3B" w:rsidRPr="0021514E" w:rsidRDefault="00233E3B" w:rsidP="00233E3B">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Pr="00FF6F96">
        <w:rPr>
          <w:rFonts w:ascii="Times New Roman" w:hAnsi="Times New Roman" w:cs="Times New Roman"/>
        </w:rPr>
        <w:t>родители</w:t>
      </w:r>
      <w:r>
        <w:rPr>
          <w:rFonts w:ascii="Times New Roman" w:hAnsi="Times New Roman" w:cs="Times New Roman"/>
        </w:rPr>
        <w:t xml:space="preserve"> (в том числе приемные)</w:t>
      </w:r>
      <w:r w:rsidRPr="00FF6F96">
        <w:rPr>
          <w:rFonts w:ascii="Times New Roman" w:hAnsi="Times New Roman" w:cs="Times New Roman"/>
        </w:rPr>
        <w:t>, супруг</w:t>
      </w:r>
      <w:r>
        <w:rPr>
          <w:rFonts w:ascii="Times New Roman" w:hAnsi="Times New Roman" w:cs="Times New Roman"/>
        </w:rPr>
        <w:t xml:space="preserve"> (супруга) (в том числе бывший (бывшая))</w:t>
      </w:r>
      <w:r w:rsidRPr="00FF6F96">
        <w:rPr>
          <w:rFonts w:ascii="Times New Roman" w:hAnsi="Times New Roman" w:cs="Times New Roman"/>
        </w:rPr>
        <w:t>, дети</w:t>
      </w:r>
      <w:r>
        <w:rPr>
          <w:rFonts w:ascii="Times New Roman" w:hAnsi="Times New Roman" w:cs="Times New Roman"/>
        </w:rPr>
        <w:t xml:space="preserve"> (в том числе приемные)</w:t>
      </w:r>
      <w:r w:rsidRPr="00FF6F96">
        <w:rPr>
          <w:rFonts w:ascii="Times New Roman" w:hAnsi="Times New Roman" w:cs="Times New Roman"/>
        </w:rPr>
        <w:t>, братья, сестр</w:t>
      </w:r>
      <w:r>
        <w:rPr>
          <w:rFonts w:ascii="Times New Roman" w:hAnsi="Times New Roman" w:cs="Times New Roman"/>
        </w:rPr>
        <w:t>ы, супруги братьев и сестер</w:t>
      </w:r>
      <w:r w:rsidRPr="00FF6F96">
        <w:rPr>
          <w:rFonts w:ascii="Times New Roman" w:hAnsi="Times New Roman" w:cs="Times New Roman"/>
        </w:rPr>
        <w:t>, а также братья, сестр</w:t>
      </w:r>
      <w:r>
        <w:rPr>
          <w:rFonts w:ascii="Times New Roman" w:hAnsi="Times New Roman" w:cs="Times New Roman"/>
        </w:rPr>
        <w:t>ы</w:t>
      </w:r>
      <w:r w:rsidRPr="00FF6F96">
        <w:rPr>
          <w:rFonts w:ascii="Times New Roman" w:hAnsi="Times New Roman" w:cs="Times New Roman"/>
        </w:rPr>
        <w:t>, родители, дети супруг</w:t>
      </w:r>
      <w:r>
        <w:rPr>
          <w:rFonts w:ascii="Times New Roman" w:hAnsi="Times New Roman" w:cs="Times New Roman"/>
        </w:rPr>
        <w:t xml:space="preserve">а (супруги), </w:t>
      </w:r>
      <w:r w:rsidRPr="00FF6F96">
        <w:rPr>
          <w:rFonts w:ascii="Times New Roman" w:hAnsi="Times New Roman" w:cs="Times New Roman"/>
        </w:rPr>
        <w:t>супру</w:t>
      </w:r>
      <w:r>
        <w:rPr>
          <w:rFonts w:ascii="Times New Roman" w:hAnsi="Times New Roman" w:cs="Times New Roman"/>
        </w:rPr>
        <w:t>ги</w:t>
      </w:r>
      <w:r w:rsidRPr="00FF6F96">
        <w:rPr>
          <w:rFonts w:ascii="Times New Roman" w:hAnsi="Times New Roman" w:cs="Times New Roman"/>
        </w:rPr>
        <w:t xml:space="preserve"> детей</w:t>
      </w:r>
      <w:r>
        <w:rPr>
          <w:rFonts w:ascii="Times New Roman" w:hAnsi="Times New Roman" w:cs="Times New Roman"/>
        </w:rPr>
        <w:t>.</w:t>
      </w:r>
    </w:p>
  </w:footnote>
  <w:footnote w:id="13">
    <w:p w:rsidR="00233E3B" w:rsidRPr="00E55719" w:rsidRDefault="00233E3B" w:rsidP="00233E3B">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33E3B" w:rsidRPr="00C171B1" w:rsidRDefault="00233E3B">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685497">
          <w:rPr>
            <w:rFonts w:ascii="Times New Roman" w:hAnsi="Times New Roman" w:cs="Times New Roman"/>
            <w:noProof/>
            <w:sz w:val="28"/>
            <w:szCs w:val="28"/>
          </w:rPr>
          <w:t>2</w:t>
        </w:r>
        <w:r w:rsidRPr="00C171B1">
          <w:rPr>
            <w:rFonts w:ascii="Times New Roman" w:hAnsi="Times New Roman" w:cs="Times New Roman"/>
            <w:sz w:val="28"/>
            <w:szCs w:val="28"/>
          </w:rPr>
          <w:fldChar w:fldCharType="end"/>
        </w:r>
      </w:p>
    </w:sdtContent>
  </w:sdt>
  <w:p w:rsidR="00233E3B" w:rsidRPr="00C171B1" w:rsidRDefault="00233E3B">
    <w:pPr>
      <w:pStyle w:val="a7"/>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A08"/>
    <w:rsid w:val="00082C53"/>
    <w:rsid w:val="00094165"/>
    <w:rsid w:val="000C74A2"/>
    <w:rsid w:val="00233E3B"/>
    <w:rsid w:val="00300B22"/>
    <w:rsid w:val="003B10A5"/>
    <w:rsid w:val="00564F3D"/>
    <w:rsid w:val="00585EEF"/>
    <w:rsid w:val="00685497"/>
    <w:rsid w:val="00711E0A"/>
    <w:rsid w:val="00726C48"/>
    <w:rsid w:val="008306A9"/>
    <w:rsid w:val="00901A56"/>
    <w:rsid w:val="0090491C"/>
    <w:rsid w:val="009B36F4"/>
    <w:rsid w:val="009F156E"/>
    <w:rsid w:val="00B40694"/>
    <w:rsid w:val="00C202EE"/>
    <w:rsid w:val="00D05082"/>
    <w:rsid w:val="00D118D6"/>
    <w:rsid w:val="00D46617"/>
    <w:rsid w:val="00FE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33E3B"/>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uiPriority w:val="99"/>
    <w:rsid w:val="00233E3B"/>
    <w:rPr>
      <w:sz w:val="20"/>
      <w:szCs w:val="20"/>
    </w:rPr>
  </w:style>
  <w:style w:type="character" w:styleId="a5">
    <w:name w:val="footnote reference"/>
    <w:basedOn w:val="a0"/>
    <w:uiPriority w:val="99"/>
    <w:semiHidden/>
    <w:unhideWhenUsed/>
    <w:rsid w:val="00233E3B"/>
    <w:rPr>
      <w:vertAlign w:val="superscript"/>
    </w:rPr>
  </w:style>
  <w:style w:type="character" w:styleId="a6">
    <w:name w:val="Hyperlink"/>
    <w:basedOn w:val="a0"/>
    <w:uiPriority w:val="99"/>
    <w:unhideWhenUsed/>
    <w:rsid w:val="00233E3B"/>
    <w:rPr>
      <w:color w:val="0000FF" w:themeColor="hyperlink"/>
      <w:u w:val="single"/>
    </w:rPr>
  </w:style>
  <w:style w:type="paragraph" w:styleId="a7">
    <w:name w:val="header"/>
    <w:basedOn w:val="a"/>
    <w:link w:val="a8"/>
    <w:uiPriority w:val="99"/>
    <w:unhideWhenUsed/>
    <w:rsid w:val="00233E3B"/>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233E3B"/>
  </w:style>
  <w:style w:type="paragraph" w:styleId="a9">
    <w:name w:val="List Paragraph"/>
    <w:basedOn w:val="a"/>
    <w:uiPriority w:val="34"/>
    <w:qFormat/>
    <w:rsid w:val="00233E3B"/>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233E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233E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A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33E3B"/>
    <w:pPr>
      <w:spacing w:after="0" w:line="240" w:lineRule="auto"/>
    </w:pPr>
    <w:rPr>
      <w:rFonts w:asciiTheme="minorHAnsi" w:eastAsiaTheme="minorHAnsi" w:hAnsiTheme="minorHAnsi" w:cstheme="minorBidi"/>
      <w:sz w:val="20"/>
      <w:szCs w:val="20"/>
    </w:rPr>
  </w:style>
  <w:style w:type="character" w:customStyle="1" w:styleId="a4">
    <w:name w:val="Текст сноски Знак"/>
    <w:basedOn w:val="a0"/>
    <w:link w:val="a3"/>
    <w:uiPriority w:val="99"/>
    <w:rsid w:val="00233E3B"/>
    <w:rPr>
      <w:sz w:val="20"/>
      <w:szCs w:val="20"/>
    </w:rPr>
  </w:style>
  <w:style w:type="character" w:styleId="a5">
    <w:name w:val="footnote reference"/>
    <w:basedOn w:val="a0"/>
    <w:uiPriority w:val="99"/>
    <w:semiHidden/>
    <w:unhideWhenUsed/>
    <w:rsid w:val="00233E3B"/>
    <w:rPr>
      <w:vertAlign w:val="superscript"/>
    </w:rPr>
  </w:style>
  <w:style w:type="character" w:styleId="a6">
    <w:name w:val="Hyperlink"/>
    <w:basedOn w:val="a0"/>
    <w:uiPriority w:val="99"/>
    <w:unhideWhenUsed/>
    <w:rsid w:val="00233E3B"/>
    <w:rPr>
      <w:color w:val="0000FF" w:themeColor="hyperlink"/>
      <w:u w:val="single"/>
    </w:rPr>
  </w:style>
  <w:style w:type="paragraph" w:styleId="a7">
    <w:name w:val="header"/>
    <w:basedOn w:val="a"/>
    <w:link w:val="a8"/>
    <w:uiPriority w:val="99"/>
    <w:unhideWhenUsed/>
    <w:rsid w:val="00233E3B"/>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Верхний колонтитул Знак"/>
    <w:basedOn w:val="a0"/>
    <w:link w:val="a7"/>
    <w:uiPriority w:val="99"/>
    <w:rsid w:val="00233E3B"/>
  </w:style>
  <w:style w:type="paragraph" w:styleId="a9">
    <w:name w:val="List Paragraph"/>
    <w:basedOn w:val="a"/>
    <w:uiPriority w:val="34"/>
    <w:qFormat/>
    <w:rsid w:val="00233E3B"/>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rsid w:val="00233E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233E3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0B96-28E4-4189-AC2F-108C3C125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7048</Words>
  <Characters>40178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adm-kch</dc:creator>
  <cp:lastModifiedBy>Анна Молчанова</cp:lastModifiedBy>
  <cp:revision>2</cp:revision>
  <cp:lastPrinted>2020-01-16T07:34:00Z</cp:lastPrinted>
  <dcterms:created xsi:type="dcterms:W3CDTF">2024-09-26T11:26:00Z</dcterms:created>
  <dcterms:modified xsi:type="dcterms:W3CDTF">2024-09-26T11:26:00Z</dcterms:modified>
</cp:coreProperties>
</file>