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7B02" w:rsidRDefault="00077B02">
      <w:pPr>
        <w:pStyle w:val="1"/>
      </w:pPr>
      <w:r>
        <w:fldChar w:fldCharType="begin"/>
      </w:r>
      <w:r>
        <w:instrText>HYPERLINK "http://internet.garant.ru/document/redirect/73745912/0"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Закон Воронежской области от 13 марта 2020 г. N 17-ОЗ "О внесении изменений в закон Воронежской области "О муниципальной службе в Воронежской области"</w:t>
      </w:r>
      <w:r>
        <w:fldChar w:fldCharType="end"/>
      </w:r>
    </w:p>
    <w:p w:rsidR="00077B02" w:rsidRDefault="00077B02">
      <w:pPr>
        <w:pStyle w:val="1"/>
      </w:pPr>
      <w:r>
        <w:t>Закон Воронежской области от 13 марта 2020 г. N 17-ОЗ</w:t>
      </w:r>
      <w:r>
        <w:br/>
        <w:t>"О внесении изменений в закон Воронежской области "О муниципальной службе в Воронежской области"</w:t>
      </w:r>
      <w:r>
        <w:br/>
        <w:t>(принят областной Думой 12 марта 2020 г.)</w:t>
      </w:r>
    </w:p>
    <w:p w:rsidR="00077B02" w:rsidRDefault="00077B02"/>
    <w:p w:rsidR="00077B02" w:rsidRDefault="00077B02">
      <w:pPr>
        <w:pStyle w:val="a5"/>
      </w:pPr>
      <w:bookmarkStart w:id="1" w:name="sub_1"/>
      <w:r>
        <w:rPr>
          <w:rStyle w:val="a3"/>
          <w:bCs/>
        </w:rPr>
        <w:t>Статья 1</w:t>
      </w:r>
    </w:p>
    <w:bookmarkEnd w:id="1"/>
    <w:p w:rsidR="00077B02" w:rsidRDefault="00077B02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Закон</w:t>
        </w:r>
      </w:hyperlink>
      <w:r>
        <w:t xml:space="preserve"> Воронежской области от 28 декабря 2007 года N 175-ОЗ "О муниципальной службе в Воронежской области" (Молодой коммунар, 2008, 12 января; информационная система "Портал Воронежской области в сети Интернет" (</w:t>
      </w:r>
      <w:hyperlink r:id="rId9" w:history="1">
        <w:r>
          <w:rPr>
            <w:rStyle w:val="a4"/>
            <w:rFonts w:cs="Times New Roman CYR"/>
          </w:rPr>
          <w:t>www.govvrn.ru</w:t>
        </w:r>
      </w:hyperlink>
      <w:r>
        <w:t>), 2019, 24 декабря) следующие изменения:</w:t>
      </w:r>
    </w:p>
    <w:p w:rsidR="00077B02" w:rsidRDefault="00077B02">
      <w:bookmarkStart w:id="2" w:name="sub_3"/>
      <w:r>
        <w:t xml:space="preserve">1) </w:t>
      </w:r>
      <w:hyperlink r:id="rId10" w:history="1">
        <w:r>
          <w:rPr>
            <w:rStyle w:val="a4"/>
            <w:rFonts w:cs="Times New Roman CYR"/>
          </w:rPr>
          <w:t>статью 8</w:t>
        </w:r>
      </w:hyperlink>
      <w:r>
        <w:t xml:space="preserve"> дополнить </w:t>
      </w:r>
      <w:hyperlink r:id="rId11" w:history="1">
        <w:r>
          <w:rPr>
            <w:rStyle w:val="a4"/>
            <w:rFonts w:cs="Times New Roman CYR"/>
          </w:rPr>
          <w:t>частью 5</w:t>
        </w:r>
      </w:hyperlink>
      <w:r>
        <w:t xml:space="preserve"> следующего содержания:</w:t>
      </w:r>
    </w:p>
    <w:bookmarkEnd w:id="2"/>
    <w:p w:rsidR="00077B02" w:rsidRDefault="00077B02">
      <w:r>
        <w:t>"5.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Положением, которое является приложением 8 к настоящему Закону Воронежской области.";</w:t>
      </w:r>
    </w:p>
    <w:p w:rsidR="00077B02" w:rsidRDefault="00077B02">
      <w:bookmarkStart w:id="3" w:name="sub_4"/>
      <w:r>
        <w:t xml:space="preserve">2) дополнить </w:t>
      </w:r>
      <w:hyperlink r:id="rId12" w:history="1">
        <w:r>
          <w:rPr>
            <w:rStyle w:val="a4"/>
            <w:rFonts w:cs="Times New Roman CYR"/>
          </w:rPr>
          <w:t>приложением 8</w:t>
        </w:r>
      </w:hyperlink>
      <w:r>
        <w:t xml:space="preserve"> следующего содержания:</w:t>
      </w:r>
    </w:p>
    <w:bookmarkEnd w:id="3"/>
    <w:p w:rsidR="00077B02" w:rsidRDefault="00077B02"/>
    <w:p w:rsidR="00077B02" w:rsidRDefault="00077B02">
      <w:pPr>
        <w:jc w:val="right"/>
        <w:rPr>
          <w:rStyle w:val="a3"/>
          <w:rFonts w:ascii="Arial" w:hAnsi="Arial" w:cs="Arial"/>
          <w:bCs/>
        </w:rPr>
      </w:pPr>
      <w:bookmarkStart w:id="4" w:name="sub_5"/>
      <w:r>
        <w:rPr>
          <w:rStyle w:val="a3"/>
          <w:rFonts w:ascii="Arial" w:hAnsi="Arial" w:cs="Arial"/>
          <w:bCs/>
        </w:rPr>
        <w:t>"Приложение 8</w:t>
      </w:r>
      <w:r>
        <w:rPr>
          <w:rStyle w:val="a3"/>
          <w:rFonts w:ascii="Arial" w:hAnsi="Arial" w:cs="Arial"/>
          <w:bCs/>
        </w:rPr>
        <w:br/>
        <w:t>к Закону Воронежской области</w:t>
      </w:r>
      <w:r>
        <w:rPr>
          <w:rStyle w:val="a3"/>
          <w:rFonts w:ascii="Arial" w:hAnsi="Arial" w:cs="Arial"/>
          <w:bCs/>
        </w:rPr>
        <w:br/>
        <w:t>"О муниципальной службе в</w:t>
      </w:r>
      <w:r>
        <w:rPr>
          <w:rStyle w:val="a3"/>
          <w:rFonts w:ascii="Arial" w:hAnsi="Arial" w:cs="Arial"/>
          <w:bCs/>
        </w:rPr>
        <w:br/>
        <w:t>Воронежской области"</w:t>
      </w:r>
    </w:p>
    <w:bookmarkEnd w:id="4"/>
    <w:p w:rsidR="00077B02" w:rsidRDefault="00077B02"/>
    <w:p w:rsidR="00077B02" w:rsidRDefault="00077B02">
      <w:pPr>
        <w:pStyle w:val="1"/>
      </w:pPr>
      <w:r>
        <w:t>Положение</w:t>
      </w:r>
      <w: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077B02" w:rsidRDefault="00077B02"/>
    <w:p w:rsidR="00077B02" w:rsidRDefault="00077B02">
      <w:r>
        <w:t>1. 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</w:p>
    <w:p w:rsidR="00077B02" w:rsidRDefault="00077B02"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077B02" w:rsidRDefault="00077B02">
      <w:r>
        <w:lastRenderedPageBreak/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077B02" w:rsidRDefault="00077B02">
      <w:r>
        <w:t>- муниципальным служащим органа местного самоуправления на имя руководителя органа местного самоуправления по форме согласно приложению 1 к настоящему Положению;</w:t>
      </w:r>
    </w:p>
    <w:p w:rsidR="00077B02" w:rsidRDefault="00077B02">
      <w:r>
        <w:t>- муниципальным служащим избирательной комиссии на имя председателя избирательной комиссии по форме согласно приложению 2 к настоящему Положению.</w:t>
      </w:r>
    </w:p>
    <w:p w:rsidR="00077B02" w:rsidRDefault="00077B02">
      <w:r>
        <w:t>4. В соответствии с компетенцией, установленной пунктом 3 настоящего Положения, 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- должностное лицо).</w:t>
      </w:r>
    </w:p>
    <w:p w:rsidR="00077B02" w:rsidRDefault="00077B02">
      <w: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077B02" w:rsidRDefault="00077B02">
      <w:r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077B02" w:rsidRDefault="00077B02">
      <w:r>
        <w:t>6. Отказ в регистрации ходатайства не допускается.</w:t>
      </w:r>
    </w:p>
    <w:p w:rsidR="00077B02" w:rsidRDefault="00077B02">
      <w: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077B02" w:rsidRDefault="00077B02">
      <w: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077B02" w:rsidRDefault="00077B02"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077B02" w:rsidRDefault="00077B02">
      <w: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077B02" w:rsidRDefault="00077B02">
      <w: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самоуправления, председателю избирательной комиссии (далее - представитель нанимателя) для принятия решения.</w:t>
      </w:r>
    </w:p>
    <w:p w:rsidR="00077B02" w:rsidRDefault="00077B02">
      <w:r>
        <w:t>11. Представитель нанимателя по результатам рассмотрения ходатайства принимает одно из следующих решений:</w:t>
      </w:r>
    </w:p>
    <w:p w:rsidR="00077B02" w:rsidRDefault="00077B02">
      <w:r>
        <w:t>- удовлетворяет ходатайство муниципального служащего;</w:t>
      </w:r>
    </w:p>
    <w:p w:rsidR="00077B02" w:rsidRDefault="00077B02"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077B02" w:rsidRDefault="00077B02"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077B02" w:rsidRDefault="00077B02"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077B02" w:rsidRDefault="00077B02"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077B02" w:rsidRDefault="00077B02">
      <w:r>
        <w:t xml:space="preserve"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</w:t>
      </w:r>
      <w:r>
        <w:lastRenderedPageBreak/>
        <w:t>служащего к ответственности в соответствии с действующим законодательством Российской Федерации.</w:t>
      </w:r>
    </w:p>
    <w:p w:rsidR="00077B02" w:rsidRDefault="00077B02"/>
    <w:p w:rsidR="00077B02" w:rsidRDefault="00077B02">
      <w:pPr>
        <w:jc w:val="right"/>
        <w:rPr>
          <w:rStyle w:val="a3"/>
          <w:rFonts w:ascii="Arial" w:hAnsi="Arial" w:cs="Arial"/>
          <w:bCs/>
        </w:rPr>
      </w:pPr>
      <w:bookmarkStart w:id="5" w:name="sub_51"/>
      <w:r>
        <w:rPr>
          <w:rStyle w:val="a3"/>
          <w:rFonts w:ascii="Arial" w:hAnsi="Arial" w:cs="Arial"/>
          <w:bCs/>
        </w:rPr>
        <w:t>Приложение 1</w:t>
      </w:r>
      <w:r>
        <w:rPr>
          <w:rStyle w:val="a3"/>
          <w:rFonts w:ascii="Arial" w:hAnsi="Arial" w:cs="Arial"/>
          <w:bCs/>
        </w:rPr>
        <w:br/>
        <w:t>к Положению</w:t>
      </w:r>
      <w:r>
        <w:rPr>
          <w:rStyle w:val="a3"/>
          <w:rFonts w:ascii="Arial" w:hAnsi="Arial" w:cs="Arial"/>
          <w:bCs/>
        </w:rPr>
        <w:br/>
        <w:t>о порядке получения</w:t>
      </w:r>
      <w:r>
        <w:rPr>
          <w:rStyle w:val="a3"/>
          <w:rFonts w:ascii="Arial" w:hAnsi="Arial" w:cs="Arial"/>
          <w:bCs/>
        </w:rPr>
        <w:br/>
        <w:t>муниципальным служащим</w:t>
      </w:r>
      <w:r>
        <w:rPr>
          <w:rStyle w:val="a3"/>
          <w:rFonts w:ascii="Arial" w:hAnsi="Arial" w:cs="Arial"/>
          <w:bCs/>
        </w:rPr>
        <w:br/>
        <w:t>разрешения представителя нанимателя</w:t>
      </w:r>
      <w:r>
        <w:rPr>
          <w:rStyle w:val="a3"/>
          <w:rFonts w:ascii="Arial" w:hAnsi="Arial" w:cs="Arial"/>
          <w:bCs/>
        </w:rPr>
        <w:br/>
        <w:t>на участие на безвозмездной основе в управлении</w:t>
      </w:r>
      <w:r>
        <w:rPr>
          <w:rStyle w:val="a3"/>
          <w:rFonts w:ascii="Arial" w:hAnsi="Arial" w:cs="Arial"/>
          <w:bCs/>
        </w:rPr>
        <w:br/>
        <w:t>некоммерческой организацией</w:t>
      </w:r>
    </w:p>
    <w:bookmarkEnd w:id="5"/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Руководителю органа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местного самоуправления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должности)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(орган местного самоуправления)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(фамилия, имя, отчество)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Ходатайство об участии на безвозмездной основе в управлении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некоммерческой организацией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  подпунктом  "б"  пункта  3  части  1  статьи  14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Федерального  закона от 2 марта 2007 года N 25-ФЗ "О муниципальной службе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в  Российской Федерации" прошу разрешить мне участвовать на безвозмездной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основе в управлении некоммерческой организацией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и адрес организации, наименование органа управления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организацией и его полномочия, основной вид деятельности организации,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срок, в течение которого планируется участвовать в управлении, иное)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Участие    на   безвозмездной  основе  в  управлении  некоммерческой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организацией не повлечет за собой конфликта интересов.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При  выполнении  указанной  работы  обязуюсь  соблюдать  требования,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установленные  статьями  12 и 13 Федерального закона от 2 марта 2007 года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N 25-ФЗ "О муниципальной службе в Российской Федерации".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                                        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                            (подпись)</w:t>
      </w:r>
    </w:p>
    <w:p w:rsidR="00077B02" w:rsidRDefault="00077B02"/>
    <w:p w:rsidR="00077B02" w:rsidRDefault="00077B02">
      <w:pPr>
        <w:jc w:val="right"/>
        <w:rPr>
          <w:rStyle w:val="a3"/>
          <w:rFonts w:ascii="Arial" w:hAnsi="Arial" w:cs="Arial"/>
          <w:bCs/>
        </w:rPr>
      </w:pPr>
      <w:bookmarkStart w:id="6" w:name="sub_52"/>
      <w:r>
        <w:rPr>
          <w:rStyle w:val="a3"/>
          <w:rFonts w:ascii="Arial" w:hAnsi="Arial" w:cs="Arial"/>
          <w:bCs/>
        </w:rPr>
        <w:t>Приложение 2</w:t>
      </w:r>
      <w:r>
        <w:rPr>
          <w:rStyle w:val="a3"/>
          <w:rFonts w:ascii="Arial" w:hAnsi="Arial" w:cs="Arial"/>
          <w:bCs/>
        </w:rPr>
        <w:br/>
        <w:t>к Положению</w:t>
      </w:r>
      <w:r>
        <w:rPr>
          <w:rStyle w:val="a3"/>
          <w:rFonts w:ascii="Arial" w:hAnsi="Arial" w:cs="Arial"/>
          <w:bCs/>
        </w:rPr>
        <w:br/>
        <w:t>о порядке получения</w:t>
      </w:r>
      <w:r>
        <w:rPr>
          <w:rStyle w:val="a3"/>
          <w:rFonts w:ascii="Arial" w:hAnsi="Arial" w:cs="Arial"/>
          <w:bCs/>
        </w:rPr>
        <w:br/>
        <w:t>муниципальным служащим</w:t>
      </w:r>
      <w:r>
        <w:rPr>
          <w:rStyle w:val="a3"/>
          <w:rFonts w:ascii="Arial" w:hAnsi="Arial" w:cs="Arial"/>
          <w:bCs/>
        </w:rPr>
        <w:br/>
        <w:t>разрешения представителя нанимателя</w:t>
      </w:r>
      <w:r>
        <w:rPr>
          <w:rStyle w:val="a3"/>
          <w:rFonts w:ascii="Arial" w:hAnsi="Arial" w:cs="Arial"/>
          <w:bCs/>
        </w:rPr>
        <w:br/>
        <w:t>на участие на безвозмездной основе в управлении</w:t>
      </w:r>
      <w:r>
        <w:rPr>
          <w:rStyle w:val="a3"/>
          <w:rFonts w:ascii="Arial" w:hAnsi="Arial" w:cs="Arial"/>
          <w:bCs/>
        </w:rPr>
        <w:br/>
      </w:r>
      <w:r>
        <w:rPr>
          <w:rStyle w:val="a3"/>
          <w:rFonts w:ascii="Arial" w:hAnsi="Arial" w:cs="Arial"/>
          <w:bCs/>
        </w:rPr>
        <w:lastRenderedPageBreak/>
        <w:t>некоммерческой организацией</w:t>
      </w:r>
    </w:p>
    <w:bookmarkEnd w:id="6"/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Председателю избирательной комиссии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должности)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(аппарат избирательной комиссии)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(фамилия, имя, отчество)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Ходатайство на участие на безвозмездной основе в управлении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некоммерческой организацией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  подпунктом  "б"  пункта  3  части  1  статьи  14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Федерального  закона от 2 марта 2007 года N 25-ФЗ "О муниципальной службе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в  Российской Федерации" прошу разрешить мне участвовать на безвозмездной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основе в управлении некоммерческой организацией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и адрес организации, наименование органа управления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организацией и его полномочия, основной вид деятельности организации,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срок, в течение которого планируется участвовать в управлении, иное)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Участие    на   безвозмездной  основе  в  управлении  некоммерческой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организацией не повлечет за собой конфликта интересов.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При  выполнении  указанной  работы  обязуюсь  соблюдать  требования,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установленные  статьями  12 и 13 Федерального закона от 2 марта 2007 года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N 25-ФЗ "О муниципальной службе в Российской Федерации".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                                        __________________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                            (подпись)</w:t>
      </w:r>
    </w:p>
    <w:p w:rsidR="00077B02" w:rsidRDefault="00077B02"/>
    <w:p w:rsidR="00077B02" w:rsidRDefault="00077B02">
      <w:pPr>
        <w:jc w:val="right"/>
        <w:rPr>
          <w:rStyle w:val="a3"/>
          <w:rFonts w:ascii="Arial" w:hAnsi="Arial" w:cs="Arial"/>
          <w:bCs/>
        </w:rPr>
      </w:pPr>
      <w:bookmarkStart w:id="7" w:name="sub_53"/>
      <w:r>
        <w:rPr>
          <w:rStyle w:val="a3"/>
          <w:rFonts w:ascii="Arial" w:hAnsi="Arial" w:cs="Arial"/>
          <w:bCs/>
        </w:rPr>
        <w:t>Приложение 3</w:t>
      </w:r>
      <w:r>
        <w:rPr>
          <w:rStyle w:val="a3"/>
          <w:rFonts w:ascii="Arial" w:hAnsi="Arial" w:cs="Arial"/>
          <w:bCs/>
        </w:rPr>
        <w:br/>
        <w:t>к Положению</w:t>
      </w:r>
      <w:r>
        <w:rPr>
          <w:rStyle w:val="a3"/>
          <w:rFonts w:ascii="Arial" w:hAnsi="Arial" w:cs="Arial"/>
          <w:bCs/>
        </w:rPr>
        <w:br/>
        <w:t>о порядке получения</w:t>
      </w:r>
      <w:r>
        <w:rPr>
          <w:rStyle w:val="a3"/>
          <w:rFonts w:ascii="Arial" w:hAnsi="Arial" w:cs="Arial"/>
          <w:bCs/>
        </w:rPr>
        <w:br/>
        <w:t>муниципальным служащим</w:t>
      </w:r>
      <w:r>
        <w:rPr>
          <w:rStyle w:val="a3"/>
          <w:rFonts w:ascii="Arial" w:hAnsi="Arial" w:cs="Arial"/>
          <w:bCs/>
        </w:rPr>
        <w:br/>
        <w:t>разрешения представителя нанимателя</w:t>
      </w:r>
      <w:r>
        <w:rPr>
          <w:rStyle w:val="a3"/>
          <w:rFonts w:ascii="Arial" w:hAnsi="Arial" w:cs="Arial"/>
          <w:bCs/>
        </w:rPr>
        <w:br/>
        <w:t>на участие на безвозмездной основе в управлении</w:t>
      </w:r>
      <w:r>
        <w:rPr>
          <w:rStyle w:val="a3"/>
          <w:rFonts w:ascii="Arial" w:hAnsi="Arial" w:cs="Arial"/>
          <w:bCs/>
        </w:rPr>
        <w:br/>
        <w:t>некоммерческой организацией</w:t>
      </w:r>
    </w:p>
    <w:bookmarkEnd w:id="7"/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                              Форма</w:t>
      </w:r>
    </w:p>
    <w:p w:rsidR="00077B02" w:rsidRDefault="00077B02"/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Журнал регистрации ходатайств об участии на безвозмездной основе</w:t>
      </w:r>
    </w:p>
    <w:p w:rsidR="00077B02" w:rsidRDefault="00077B02">
      <w:pPr>
        <w:pStyle w:val="a7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в управлении некоммерческой организацией</w:t>
      </w:r>
    </w:p>
    <w:p w:rsidR="00077B02" w:rsidRDefault="00077B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525"/>
        <w:gridCol w:w="1907"/>
        <w:gridCol w:w="1769"/>
        <w:gridCol w:w="1633"/>
        <w:gridCol w:w="1468"/>
      </w:tblGrid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регистрации ходатайства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поступления ходатайства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Ф.И.О., должность муниципального </w:t>
            </w:r>
            <w:r>
              <w:rPr>
                <w:sz w:val="23"/>
                <w:szCs w:val="23"/>
              </w:rPr>
              <w:lastRenderedPageBreak/>
              <w:t>служащего, представившего ходатайство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организации, в управлении </w:t>
            </w:r>
            <w:r>
              <w:rPr>
                <w:sz w:val="23"/>
                <w:szCs w:val="23"/>
              </w:rPr>
              <w:lastRenderedPageBreak/>
              <w:t>которой планируется участвовать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органа управления </w:t>
            </w:r>
            <w:r>
              <w:rPr>
                <w:sz w:val="23"/>
                <w:szCs w:val="23"/>
              </w:rPr>
              <w:lastRenderedPageBreak/>
              <w:t>организацией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Решение представителя </w:t>
            </w:r>
            <w:r>
              <w:rPr>
                <w:sz w:val="23"/>
                <w:szCs w:val="23"/>
              </w:rPr>
              <w:lastRenderedPageBreak/>
              <w:t>нанимателя</w:t>
            </w: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</w:tr>
      <w:tr w:rsidR="00077B0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02" w:rsidRDefault="00077B02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".</w:t>
            </w:r>
          </w:p>
        </w:tc>
      </w:tr>
    </w:tbl>
    <w:p w:rsidR="00077B02" w:rsidRDefault="00077B02"/>
    <w:p w:rsidR="00077B02" w:rsidRDefault="00077B02">
      <w:pPr>
        <w:pStyle w:val="a5"/>
      </w:pPr>
      <w:bookmarkStart w:id="8" w:name="sub_2"/>
      <w:r>
        <w:rPr>
          <w:rStyle w:val="a3"/>
          <w:bCs/>
        </w:rPr>
        <w:t>Статья 2</w:t>
      </w:r>
    </w:p>
    <w:bookmarkEnd w:id="8"/>
    <w:p w:rsidR="00077B02" w:rsidRDefault="00077B02">
      <w:r>
        <w:t xml:space="preserve">Настоящий Закон Воронежской области вступает в силу по истечении 10 дней со дня его </w:t>
      </w:r>
      <w:hyperlink r:id="rId13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077B02" w:rsidRDefault="00077B0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77B0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77B02" w:rsidRDefault="00077B02">
            <w:pPr>
              <w:pStyle w:val="a8"/>
            </w:pPr>
            <w:r>
              <w:t>Исполняющий обязанности</w:t>
            </w:r>
            <w:r>
              <w:br/>
              <w:t>губернатора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77B02" w:rsidRDefault="00077B02">
            <w:pPr>
              <w:pStyle w:val="a6"/>
              <w:jc w:val="right"/>
            </w:pPr>
            <w:r>
              <w:t>С.Б. Трухачев</w:t>
            </w:r>
          </w:p>
        </w:tc>
      </w:tr>
    </w:tbl>
    <w:p w:rsidR="00077B02" w:rsidRDefault="00077B02"/>
    <w:p w:rsidR="00077B02" w:rsidRDefault="00077B02">
      <w:r>
        <w:t>13.03.2020</w:t>
      </w:r>
    </w:p>
    <w:p w:rsidR="00077B02" w:rsidRDefault="00077B02">
      <w:r>
        <w:t>17-ОЗ</w:t>
      </w:r>
    </w:p>
    <w:p w:rsidR="00077B02" w:rsidRDefault="00077B02">
      <w:r>
        <w:t>г. Воронеж</w:t>
      </w:r>
    </w:p>
    <w:p w:rsidR="00077B02" w:rsidRDefault="00077B02"/>
    <w:sectPr w:rsidR="00077B02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13" w:rsidRDefault="00976C13">
      <w:r>
        <w:separator/>
      </w:r>
    </w:p>
  </w:endnote>
  <w:endnote w:type="continuationSeparator" w:id="0">
    <w:p w:rsidR="00976C13" w:rsidRDefault="009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77B0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77B02" w:rsidRDefault="00077B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7B02" w:rsidRDefault="00077B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7B02" w:rsidRDefault="00077B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13" w:rsidRDefault="00976C13">
      <w:r>
        <w:separator/>
      </w:r>
    </w:p>
  </w:footnote>
  <w:footnote w:type="continuationSeparator" w:id="0">
    <w:p w:rsidR="00976C13" w:rsidRDefault="0097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AA"/>
    <w:rsid w:val="0006130F"/>
    <w:rsid w:val="00077B02"/>
    <w:rsid w:val="00201714"/>
    <w:rsid w:val="00323A03"/>
    <w:rsid w:val="00976C13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4B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2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4B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2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122086/0" TargetMode="External"/><Relationship Id="rId13" Type="http://schemas.openxmlformats.org/officeDocument/2006/relationships/hyperlink" Target="http://internet.garant.ru/document/redirect/73745913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122086/1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122086/80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8122086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100005/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2022-12-19T11:18:00Z</dcterms:created>
  <dcterms:modified xsi:type="dcterms:W3CDTF">2022-12-19T11:18:00Z</dcterms:modified>
</cp:coreProperties>
</file>