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0B" w:rsidRDefault="00BC670B" w:rsidP="00BC670B">
      <w:pPr>
        <w:tabs>
          <w:tab w:val="left" w:pos="6825"/>
        </w:tabs>
        <w:rPr>
          <w:spacing w:val="20"/>
          <w:lang w:eastAsia="ru-RU"/>
        </w:rPr>
      </w:pPr>
      <w:r>
        <w:rPr>
          <w:noProof/>
          <w:spacing w:val="20"/>
          <w:lang w:eastAsia="ru-RU"/>
        </w:rPr>
        <w:drawing>
          <wp:anchor distT="0" distB="0" distL="114935" distR="114935" simplePos="0" relativeHeight="251664384" behindDoc="1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-49530</wp:posOffset>
            </wp:positionV>
            <wp:extent cx="664845" cy="795020"/>
            <wp:effectExtent l="38100" t="19050" r="20955" b="24130"/>
            <wp:wrapTight wrapText="bothSides">
              <wp:wrapPolygon edited="0">
                <wp:start x="-1238" y="-518"/>
                <wp:lineTo x="-1238" y="22256"/>
                <wp:lineTo x="22281" y="22256"/>
                <wp:lineTo x="22281" y="-518"/>
                <wp:lineTo x="-1238" y="-518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 cmpd="sng">
                      <a:solidFill>
                        <a:srgbClr val="FFFFFF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670B" w:rsidRDefault="00BC670B" w:rsidP="00BC670B">
      <w:pPr>
        <w:pStyle w:val="a3"/>
        <w:rPr>
          <w:spacing w:val="20"/>
          <w:sz w:val="28"/>
          <w:szCs w:val="28"/>
          <w:lang w:eastAsia="ru-RU"/>
        </w:rPr>
      </w:pPr>
    </w:p>
    <w:p w:rsidR="00BC670B" w:rsidRDefault="00BC670B" w:rsidP="00BC670B">
      <w:pPr>
        <w:pStyle w:val="a3"/>
        <w:rPr>
          <w:spacing w:val="20"/>
          <w:sz w:val="28"/>
          <w:szCs w:val="28"/>
          <w:lang w:val="en-US"/>
        </w:rPr>
      </w:pPr>
    </w:p>
    <w:p w:rsidR="00BC670B" w:rsidRDefault="00BC670B" w:rsidP="00BC670B">
      <w:pPr>
        <w:pStyle w:val="a3"/>
        <w:rPr>
          <w:spacing w:val="20"/>
          <w:sz w:val="28"/>
          <w:szCs w:val="28"/>
          <w:lang w:val="en-US"/>
        </w:rPr>
      </w:pPr>
    </w:p>
    <w:p w:rsidR="00BC670B" w:rsidRDefault="00BC670B" w:rsidP="00BC670B">
      <w:pPr>
        <w:pStyle w:val="a3"/>
        <w:rPr>
          <w:spacing w:val="20"/>
          <w:sz w:val="28"/>
          <w:szCs w:val="28"/>
          <w:lang w:val="en-US"/>
        </w:rPr>
      </w:pPr>
    </w:p>
    <w:p w:rsidR="00BC670B" w:rsidRDefault="00BC670B" w:rsidP="00BC670B">
      <w:pPr>
        <w:pStyle w:val="a3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 ТАЛОВСКОГО</w:t>
      </w:r>
    </w:p>
    <w:p w:rsidR="00BC670B" w:rsidRDefault="00BC670B" w:rsidP="00BC670B">
      <w:pPr>
        <w:pStyle w:val="a3"/>
        <w:spacing w:line="360" w:lineRule="auto"/>
        <w:rPr>
          <w:spacing w:val="40"/>
        </w:rPr>
      </w:pPr>
      <w:r>
        <w:rPr>
          <w:spacing w:val="20"/>
          <w:sz w:val="28"/>
          <w:szCs w:val="28"/>
        </w:rPr>
        <w:t>МУНИЦИПАЛЬНОГО РАЙОНА ВОРОНЕЖСКОЙ ОБЛАСТИ</w:t>
      </w:r>
    </w:p>
    <w:p w:rsidR="00BC670B" w:rsidRDefault="00741472" w:rsidP="00BC670B">
      <w:pPr>
        <w:pStyle w:val="a5"/>
        <w:tabs>
          <w:tab w:val="left" w:pos="708"/>
        </w:tabs>
        <w:jc w:val="center"/>
        <w:rPr>
          <w:b/>
          <w:spacing w:val="40"/>
          <w:sz w:val="36"/>
        </w:rPr>
      </w:pPr>
      <w:r>
        <w:rPr>
          <w:b/>
          <w:spacing w:val="40"/>
          <w:sz w:val="36"/>
        </w:rPr>
        <w:t>П О С Т А Н О В Л Е Н И Е</w:t>
      </w:r>
    </w:p>
    <w:p w:rsidR="00BC670B" w:rsidRDefault="00BC670B" w:rsidP="00BC670B">
      <w:pPr>
        <w:pStyle w:val="a5"/>
        <w:tabs>
          <w:tab w:val="left" w:pos="708"/>
        </w:tabs>
        <w:rPr>
          <w:b/>
          <w:spacing w:val="40"/>
          <w:sz w:val="36"/>
        </w:rPr>
      </w:pPr>
    </w:p>
    <w:p w:rsidR="009B2D32" w:rsidRPr="009B2D32" w:rsidRDefault="009B2D32" w:rsidP="00BC670B">
      <w:pPr>
        <w:pStyle w:val="a5"/>
        <w:tabs>
          <w:tab w:val="left" w:pos="708"/>
        </w:tabs>
      </w:pPr>
      <w:r>
        <w:t>о</w:t>
      </w:r>
      <w:r w:rsidRPr="009B2D32">
        <w:t>т 26.09.2017 №909</w:t>
      </w:r>
    </w:p>
    <w:p w:rsidR="009B2D32" w:rsidRPr="009B2D32" w:rsidRDefault="009B2D32" w:rsidP="00BC670B">
      <w:pPr>
        <w:pStyle w:val="a5"/>
        <w:tabs>
          <w:tab w:val="left" w:pos="708"/>
        </w:tabs>
      </w:pPr>
      <w:r>
        <w:t>р</w:t>
      </w:r>
      <w:r w:rsidRPr="009B2D32">
        <w:t>.п.Таловая</w:t>
      </w:r>
    </w:p>
    <w:p w:rsidR="009B2D32" w:rsidRDefault="009B2D32" w:rsidP="00BC670B">
      <w:pPr>
        <w:pStyle w:val="a5"/>
        <w:tabs>
          <w:tab w:val="left" w:pos="708"/>
          <w:tab w:val="center" w:pos="1890"/>
          <w:tab w:val="center" w:pos="7200"/>
        </w:tabs>
        <w:ind w:left="180" w:right="4854"/>
        <w:rPr>
          <w:b/>
        </w:rPr>
      </w:pPr>
    </w:p>
    <w:p w:rsidR="00BC670B" w:rsidRDefault="00BC670B" w:rsidP="00BC670B">
      <w:pPr>
        <w:pStyle w:val="a5"/>
        <w:tabs>
          <w:tab w:val="left" w:pos="708"/>
          <w:tab w:val="center" w:pos="1890"/>
          <w:tab w:val="center" w:pos="7200"/>
        </w:tabs>
        <w:ind w:left="180" w:right="4854"/>
      </w:pPr>
      <w:r>
        <w:rPr>
          <w:b/>
        </w:rPr>
        <w:t xml:space="preserve">Об  утверждении положения, регламента и персонального состава антитеррористической </w:t>
      </w:r>
      <w:r w:rsidR="00881B25">
        <w:rPr>
          <w:b/>
        </w:rPr>
        <w:t>комиссии</w:t>
      </w:r>
    </w:p>
    <w:p w:rsidR="00BC670B" w:rsidRDefault="00BC670B" w:rsidP="00BC670B">
      <w:pPr>
        <w:autoSpaceDE w:val="0"/>
        <w:spacing w:line="480" w:lineRule="auto"/>
        <w:ind w:firstLine="709"/>
        <w:jc w:val="both"/>
      </w:pPr>
      <w:r>
        <w:t xml:space="preserve">   </w:t>
      </w:r>
    </w:p>
    <w:p w:rsidR="00BC670B" w:rsidRDefault="00BC670B" w:rsidP="00BC670B">
      <w:pPr>
        <w:autoSpaceDE w:val="0"/>
        <w:spacing w:line="360" w:lineRule="auto"/>
        <w:ind w:firstLine="709"/>
        <w:jc w:val="both"/>
      </w:pPr>
      <w:r>
        <w:t xml:space="preserve">Во исполнение подпункта 2.1.3 раздела </w:t>
      </w:r>
      <w:r>
        <w:rPr>
          <w:lang w:val="en-US"/>
        </w:rPr>
        <w:t>II</w:t>
      </w:r>
      <w:r>
        <w:t xml:space="preserve"> решения Национального антитеррористического комитета от 11 октября 2016 г. и предложения антитеррористической комиссии Воронежской области, в целях обеспечения единого подхода к организации деятельности антитеррористических комиссий в муниципальных районах   Воронежской области</w:t>
      </w:r>
      <w:r w:rsidR="00741472">
        <w:t xml:space="preserve"> администрация муниципального района </w:t>
      </w:r>
      <w:r w:rsidR="00741472" w:rsidRPr="00741472">
        <w:rPr>
          <w:b/>
        </w:rPr>
        <w:t>постановляет</w:t>
      </w:r>
      <w:r>
        <w:t>:</w:t>
      </w:r>
    </w:p>
    <w:p w:rsidR="00BC670B" w:rsidRDefault="00BC670B" w:rsidP="00BC670B">
      <w:pPr>
        <w:pStyle w:val="ab"/>
        <w:spacing w:after="0" w:line="360" w:lineRule="auto"/>
        <w:ind w:firstLine="708"/>
        <w:jc w:val="both"/>
      </w:pPr>
      <w:r w:rsidRPr="00BC670B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>
        <w:t xml:space="preserve"> </w:t>
      </w:r>
      <w:r w:rsidR="00741472">
        <w:rPr>
          <w:b w:val="0"/>
          <w:sz w:val="28"/>
          <w:szCs w:val="28"/>
        </w:rPr>
        <w:t xml:space="preserve">прилагаемое </w:t>
      </w:r>
      <w:r w:rsidRPr="00CB6BE0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C670B">
        <w:rPr>
          <w:rFonts w:ascii="Times New Roman" w:hAnsi="Times New Roman" w:cs="Times New Roman"/>
          <w:b w:val="0"/>
          <w:sz w:val="28"/>
          <w:szCs w:val="28"/>
        </w:rPr>
        <w:t>об антитеррористической комиссии в Таловском муниципальном районе   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670B" w:rsidRDefault="00BC670B" w:rsidP="00BC670B">
      <w:pPr>
        <w:pStyle w:val="FR1"/>
        <w:suppressAutoHyphens/>
        <w:spacing w:before="0" w:line="360" w:lineRule="auto"/>
        <w:ind w:left="0" w:right="0" w:firstLine="708"/>
        <w:jc w:val="both"/>
        <w:rPr>
          <w:b w:val="0"/>
          <w:bCs w:val="0"/>
          <w:color w:val="000000"/>
          <w:sz w:val="28"/>
          <w:szCs w:val="28"/>
        </w:rPr>
      </w:pPr>
      <w:r w:rsidRPr="00027FD2">
        <w:rPr>
          <w:b w:val="0"/>
          <w:sz w:val="28"/>
          <w:szCs w:val="28"/>
        </w:rPr>
        <w:t>2. Утвердить</w:t>
      </w:r>
      <w:r>
        <w:t xml:space="preserve"> </w:t>
      </w:r>
      <w:r w:rsidR="00741472" w:rsidRPr="00741472">
        <w:rPr>
          <w:b w:val="0"/>
          <w:sz w:val="28"/>
          <w:szCs w:val="28"/>
        </w:rPr>
        <w:t>прилагаемый</w:t>
      </w:r>
      <w:r w:rsidR="00741472">
        <w:t xml:space="preserve"> </w:t>
      </w:r>
      <w:r>
        <w:rPr>
          <w:b w:val="0"/>
          <w:bCs w:val="0"/>
          <w:color w:val="000000"/>
          <w:sz w:val="28"/>
          <w:szCs w:val="28"/>
        </w:rPr>
        <w:t>Р</w:t>
      </w:r>
      <w:r w:rsidRPr="00460AB6">
        <w:rPr>
          <w:b w:val="0"/>
          <w:bCs w:val="0"/>
          <w:color w:val="000000"/>
          <w:sz w:val="28"/>
          <w:szCs w:val="28"/>
        </w:rPr>
        <w:t xml:space="preserve">егламент антитеррористической комиссии в </w:t>
      </w:r>
      <w:r>
        <w:rPr>
          <w:b w:val="0"/>
          <w:bCs w:val="0"/>
          <w:color w:val="000000"/>
          <w:sz w:val="28"/>
          <w:szCs w:val="28"/>
        </w:rPr>
        <w:t>Таловском муниципальном районе   Воронежской области.</w:t>
      </w:r>
    </w:p>
    <w:p w:rsidR="00BC670B" w:rsidRPr="00027FD2" w:rsidRDefault="00BC670B" w:rsidP="00BC670B">
      <w:pPr>
        <w:spacing w:line="360" w:lineRule="auto"/>
        <w:ind w:firstLine="708"/>
        <w:jc w:val="both"/>
      </w:pPr>
      <w:r w:rsidRPr="00027FD2">
        <w:rPr>
          <w:bCs/>
          <w:color w:val="000000"/>
        </w:rPr>
        <w:t>3. Утвердить</w:t>
      </w:r>
      <w:r w:rsidR="00741472">
        <w:rPr>
          <w:bCs/>
          <w:color w:val="000000"/>
        </w:rPr>
        <w:t xml:space="preserve"> прилагаемый</w:t>
      </w:r>
      <w:r w:rsidRPr="00027FD2">
        <w:rPr>
          <w:bCs/>
          <w:color w:val="000000"/>
        </w:rPr>
        <w:t xml:space="preserve"> </w:t>
      </w:r>
      <w:r w:rsidRPr="00027FD2">
        <w:t>Персональный состав антитеррористической комиссии Таловского муниципального района Воронежской области</w:t>
      </w:r>
    </w:p>
    <w:p w:rsidR="00BC670B" w:rsidRDefault="00BC670B" w:rsidP="00BC670B">
      <w:pPr>
        <w:autoSpaceDE w:val="0"/>
        <w:spacing w:line="360" w:lineRule="auto"/>
        <w:ind w:firstLine="709"/>
        <w:jc w:val="both"/>
      </w:pPr>
      <w:r>
        <w:t xml:space="preserve">4. Контроль за исполнением настоящего </w:t>
      </w:r>
      <w:r w:rsidR="00741472">
        <w:t>постановления</w:t>
      </w:r>
      <w:r>
        <w:t xml:space="preserve"> оставляю за собой.</w:t>
      </w:r>
    </w:p>
    <w:p w:rsidR="00BC670B" w:rsidRDefault="00BC670B" w:rsidP="00BC670B">
      <w:pPr>
        <w:tabs>
          <w:tab w:val="left" w:pos="6825"/>
        </w:tabs>
        <w:spacing w:line="480" w:lineRule="auto"/>
      </w:pPr>
    </w:p>
    <w:p w:rsidR="00BC670B" w:rsidRDefault="00BC670B" w:rsidP="00BC670B">
      <w:pPr>
        <w:tabs>
          <w:tab w:val="left" w:pos="6825"/>
        </w:tabs>
      </w:pPr>
      <w:r>
        <w:t xml:space="preserve">Глава администрации  </w:t>
      </w:r>
    </w:p>
    <w:p w:rsidR="00881B25" w:rsidRPr="00741472" w:rsidRDefault="00BC670B" w:rsidP="00BC670B">
      <w:pPr>
        <w:tabs>
          <w:tab w:val="left" w:pos="6825"/>
        </w:tabs>
      </w:pPr>
      <w:r>
        <w:t>муниципального района                                                                   В.В. Бурдин</w:t>
      </w:r>
    </w:p>
    <w:p w:rsidR="00881B25" w:rsidRPr="00741472" w:rsidRDefault="00881B25" w:rsidP="00BC670B">
      <w:pPr>
        <w:tabs>
          <w:tab w:val="left" w:pos="6825"/>
        </w:tabs>
      </w:pPr>
    </w:p>
    <w:p w:rsidR="00881B25" w:rsidRPr="00741472" w:rsidRDefault="00881B25" w:rsidP="00BC670B">
      <w:pPr>
        <w:tabs>
          <w:tab w:val="left" w:pos="6825"/>
        </w:tabs>
      </w:pPr>
    </w:p>
    <w:p w:rsidR="00881B25" w:rsidRPr="00741472" w:rsidRDefault="00881B25" w:rsidP="00BC670B">
      <w:pPr>
        <w:tabs>
          <w:tab w:val="left" w:pos="6825"/>
        </w:tabs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1"/>
      </w:tblGrid>
      <w:tr w:rsidR="00685EEE" w:rsidTr="009B6E7E">
        <w:tc>
          <w:tcPr>
            <w:tcW w:w="3190" w:type="dxa"/>
          </w:tcPr>
          <w:p w:rsidR="00685EEE" w:rsidRDefault="00685EEE" w:rsidP="009B6E7E">
            <w:pPr>
              <w:pStyle w:val="ab"/>
              <w:spacing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80" w:type="dxa"/>
          </w:tcPr>
          <w:p w:rsidR="00685EEE" w:rsidRDefault="00685EEE" w:rsidP="009B6E7E">
            <w:pPr>
              <w:pStyle w:val="ab"/>
              <w:spacing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01" w:type="dxa"/>
          </w:tcPr>
          <w:p w:rsidR="00685EEE" w:rsidRPr="004F2530" w:rsidRDefault="00685EEE" w:rsidP="009B6E7E">
            <w:pPr>
              <w:pStyle w:val="ab"/>
              <w:spacing w:after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Утверждено </w:t>
            </w:r>
            <w:r w:rsidR="00E84A19" w:rsidRPr="00E84A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</w:t>
            </w:r>
            <w:r w:rsidR="00E84A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ем</w:t>
            </w:r>
            <w:r w:rsidR="00E84A19" w:rsidRPr="00E84A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муниципального района </w:t>
            </w:r>
            <w:r w:rsidR="009B2D32" w:rsidRPr="009B2D3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26.09.2017 №909</w:t>
            </w:r>
          </w:p>
          <w:p w:rsidR="00685EEE" w:rsidRPr="0049163C" w:rsidRDefault="00685EEE" w:rsidP="009B6E7E"/>
        </w:tc>
      </w:tr>
    </w:tbl>
    <w:p w:rsidR="00685EEE" w:rsidRPr="004F2530" w:rsidRDefault="00685EEE" w:rsidP="00685EEE">
      <w:pPr>
        <w:pStyle w:val="ab"/>
        <w:spacing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4F2530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:rsidR="00685EEE" w:rsidRPr="004F2530" w:rsidRDefault="00685EEE" w:rsidP="00685EEE">
      <w:pPr>
        <w:jc w:val="center"/>
        <w:rPr>
          <w:b/>
        </w:rPr>
      </w:pPr>
      <w:r w:rsidRPr="004F2530">
        <w:rPr>
          <w:b/>
        </w:rPr>
        <w:t>об антитеррористической комиссии в Таловском муниципальном районе</w:t>
      </w:r>
    </w:p>
    <w:p w:rsidR="00685EEE" w:rsidRPr="00CB6BE0" w:rsidRDefault="00685EEE" w:rsidP="00685EEE">
      <w:pPr>
        <w:jc w:val="center"/>
      </w:pPr>
      <w:r w:rsidRPr="004F2530">
        <w:rPr>
          <w:b/>
        </w:rPr>
        <w:t xml:space="preserve">    Воронежской области</w:t>
      </w:r>
    </w:p>
    <w:p w:rsidR="00685EEE" w:rsidRDefault="00685EEE" w:rsidP="00685EEE">
      <w:pPr>
        <w:spacing w:line="360" w:lineRule="auto"/>
        <w:jc w:val="both"/>
      </w:pPr>
    </w:p>
    <w:p w:rsidR="00B93C46" w:rsidRDefault="00B93C46" w:rsidP="00685EEE">
      <w:pPr>
        <w:spacing w:line="360" w:lineRule="auto"/>
        <w:jc w:val="both"/>
      </w:pPr>
    </w:p>
    <w:p w:rsidR="00685EEE" w:rsidRDefault="00685EEE" w:rsidP="00685EEE">
      <w:pPr>
        <w:spacing w:line="360" w:lineRule="auto"/>
        <w:ind w:firstLine="709"/>
        <w:jc w:val="both"/>
      </w:pPr>
      <w:r w:rsidRPr="005321FD">
        <w:t xml:space="preserve">1. Антитеррористическая комиссия в </w:t>
      </w:r>
      <w:r>
        <w:t>Таловском муниципальном</w:t>
      </w:r>
      <w:r w:rsidRPr="005321FD">
        <w:t xml:space="preserve"> районе </w:t>
      </w:r>
      <w:r>
        <w:t xml:space="preserve">  </w:t>
      </w:r>
      <w:r w:rsidRPr="005321FD">
        <w:t xml:space="preserve"> Воронежской области (далее – Комиссия) является </w:t>
      </w:r>
      <w:r w:rsidRPr="00B67124">
        <w:t>коллегиальным</w:t>
      </w:r>
      <w:r>
        <w:t xml:space="preserve"> </w:t>
      </w:r>
      <w:r w:rsidRPr="005321FD">
        <w:t xml:space="preserve">органом, образованным </w:t>
      </w:r>
      <w:r>
        <w:t>для организации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 и органов исполнительной власти Воронежской области по профилактике терроризма, а также по минимизации и (или) ликвидации последствий его проявлений в границах (на территории) муниципального района.</w:t>
      </w:r>
    </w:p>
    <w:p w:rsidR="00685EEE" w:rsidRDefault="00685EEE" w:rsidP="00685EEE">
      <w:pPr>
        <w:spacing w:line="360" w:lineRule="auto"/>
        <w:ind w:firstLine="709"/>
        <w:jc w:val="both"/>
      </w:pPr>
      <w:r>
        <w:t>2. 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Воронежской области, муниципальными правовыми актами, решениями Национального антитеррористического комитета и антитеррористической комиссии Воронежской области, а также настоящим Положением.</w:t>
      </w:r>
    </w:p>
    <w:p w:rsidR="00685EEE" w:rsidRDefault="00685EEE" w:rsidP="00685EEE">
      <w:pPr>
        <w:spacing w:line="360" w:lineRule="auto"/>
        <w:ind w:firstLine="709"/>
        <w:jc w:val="both"/>
      </w:pPr>
      <w:r>
        <w:t xml:space="preserve">3. Председателем   Комиссии по должности является высшее должностное лицо исполнительного органа муниципального района  </w:t>
      </w:r>
      <w:r w:rsidRPr="005321FD">
        <w:t xml:space="preserve"> (глава </w:t>
      </w:r>
      <w:r>
        <w:t xml:space="preserve">администрации </w:t>
      </w:r>
      <w:r w:rsidRPr="005321FD">
        <w:t xml:space="preserve">муниципального </w:t>
      </w:r>
      <w:r>
        <w:t>района</w:t>
      </w:r>
      <w:r w:rsidRPr="005321FD">
        <w:t>).</w:t>
      </w:r>
    </w:p>
    <w:p w:rsidR="00685EEE" w:rsidRDefault="00685EEE" w:rsidP="00685EEE">
      <w:pPr>
        <w:spacing w:line="360" w:lineRule="auto"/>
        <w:ind w:firstLine="709"/>
        <w:jc w:val="both"/>
      </w:pPr>
      <w:r>
        <w:t>4. Комиссия осуществляет следующие основные функции:</w:t>
      </w:r>
    </w:p>
    <w:p w:rsidR="00685EEE" w:rsidRPr="004E7A11" w:rsidRDefault="00685EEE" w:rsidP="00685EEE">
      <w:pPr>
        <w:tabs>
          <w:tab w:val="left" w:pos="7420"/>
          <w:tab w:val="left" w:pos="8240"/>
          <w:tab w:val="right" w:pos="9355"/>
        </w:tabs>
        <w:spacing w:line="360" w:lineRule="auto"/>
        <w:ind w:firstLine="709"/>
        <w:jc w:val="both"/>
      </w:pPr>
      <w:r w:rsidRPr="00B67124">
        <w:t xml:space="preserve">а) организация взаимодействия </w:t>
      </w:r>
      <w:r>
        <w:t>администрации муниципального района</w:t>
      </w:r>
      <w:r w:rsidRPr="00B67124">
        <w:t xml:space="preserve"> с подразделениями территориальных органов федеральных органов государственной власти, органами государственной власти Воронежской </w:t>
      </w:r>
      <w:r w:rsidRPr="00B67124">
        <w:lastRenderedPageBreak/>
        <w:t>области, общественными объединениями и организациями по профилактике терроризма, а также по минимизации и (или) ликвидации последствий его проявлений;</w:t>
      </w:r>
    </w:p>
    <w:p w:rsidR="00685EEE" w:rsidRPr="003B612C" w:rsidRDefault="00685EEE" w:rsidP="00685EEE">
      <w:pPr>
        <w:tabs>
          <w:tab w:val="left" w:pos="7420"/>
          <w:tab w:val="left" w:pos="8240"/>
          <w:tab w:val="right" w:pos="9355"/>
        </w:tabs>
        <w:spacing w:line="360" w:lineRule="auto"/>
        <w:ind w:firstLine="709"/>
        <w:jc w:val="both"/>
      </w:pPr>
      <w:r>
        <w:t>б</w:t>
      </w:r>
      <w:r w:rsidRPr="005321FD">
        <w:t xml:space="preserve">) осуществление во взаимодействии с антитеррористической комиссией Воронежской области мониторинга политических, социально-экономических и иных процессов в </w:t>
      </w:r>
      <w:r>
        <w:t>Таловском муниципальном районе</w:t>
      </w:r>
      <w:r w:rsidRPr="005321FD">
        <w:t>, оказывающих влияние на ситуацию в сфере противодействия терроризму;</w:t>
      </w:r>
    </w:p>
    <w:p w:rsidR="00685EEE" w:rsidRPr="003B612C" w:rsidRDefault="00685EEE" w:rsidP="00685EE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321FD">
        <w:rPr>
          <w:sz w:val="28"/>
          <w:szCs w:val="28"/>
        </w:rPr>
        <w:t>) участие в иных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</w:t>
      </w:r>
      <w:r>
        <w:rPr>
          <w:sz w:val="28"/>
          <w:szCs w:val="28"/>
        </w:rPr>
        <w:t>, Национальным антитеррористическим комитетом,</w:t>
      </w:r>
      <w:r w:rsidRPr="005321FD">
        <w:rPr>
          <w:sz w:val="28"/>
          <w:szCs w:val="28"/>
        </w:rPr>
        <w:t xml:space="preserve"> органами исполнительной власти Воронежской области</w:t>
      </w:r>
      <w:r>
        <w:rPr>
          <w:sz w:val="28"/>
          <w:szCs w:val="28"/>
        </w:rPr>
        <w:t xml:space="preserve"> и</w:t>
      </w:r>
      <w:r w:rsidRPr="005321FD">
        <w:rPr>
          <w:sz w:val="28"/>
          <w:szCs w:val="28"/>
        </w:rPr>
        <w:t xml:space="preserve"> антитеррористической комиссией Воронежской области;</w:t>
      </w:r>
    </w:p>
    <w:p w:rsidR="00685EEE" w:rsidRDefault="00685EEE" w:rsidP="00685EEE">
      <w:pPr>
        <w:spacing w:line="360" w:lineRule="auto"/>
        <w:ind w:firstLine="709"/>
        <w:jc w:val="both"/>
      </w:pPr>
      <w:r>
        <w:t>г) организация разработки и реализации муниципальных программ</w:t>
      </w:r>
      <w:r>
        <w:br/>
        <w:t>в области профилактики терроризма, а также минимизации</w:t>
      </w:r>
      <w:r>
        <w:br/>
        <w:t>и (или) ликвидации последствий его проявлений;</w:t>
      </w:r>
    </w:p>
    <w:p w:rsidR="00685EEE" w:rsidRDefault="00685EEE" w:rsidP="00685EEE">
      <w:pPr>
        <w:spacing w:line="360" w:lineRule="auto"/>
        <w:ind w:firstLine="709"/>
        <w:jc w:val="both"/>
      </w:pPr>
      <w:r>
        <w:t>д) обеспечение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</w:t>
      </w:r>
      <w:r>
        <w:br/>
        <w:t>и иных мероприятий;</w:t>
      </w:r>
    </w:p>
    <w:p w:rsidR="00685EEE" w:rsidRDefault="00685EEE" w:rsidP="00685EEE">
      <w:pPr>
        <w:spacing w:line="360" w:lineRule="auto"/>
        <w:ind w:firstLine="709"/>
        <w:jc w:val="both"/>
      </w:pPr>
      <w:r>
        <w:t>е) координация исполнения мероприятий по профилактике терроризма, а также по минимизации и (или) ликвидации последствий его проявлений</w:t>
      </w:r>
      <w:r>
        <w:br/>
        <w:t>на территории муниципального района;</w:t>
      </w:r>
    </w:p>
    <w:p w:rsidR="00685EEE" w:rsidRPr="00AC49D2" w:rsidRDefault="00685EEE" w:rsidP="00685EEE">
      <w:pPr>
        <w:tabs>
          <w:tab w:val="left" w:pos="7420"/>
          <w:tab w:val="left" w:pos="8240"/>
          <w:tab w:val="right" w:pos="9355"/>
        </w:tabs>
        <w:spacing w:line="360" w:lineRule="auto"/>
        <w:ind w:firstLine="709"/>
        <w:jc w:val="both"/>
      </w:pPr>
      <w:r w:rsidRPr="005321FD">
        <w:t>ж) осуществление контроля за исполнением решений Комиссии;</w:t>
      </w:r>
      <w:r w:rsidRPr="00AC49D2">
        <w:t xml:space="preserve"> </w:t>
      </w:r>
    </w:p>
    <w:p w:rsidR="00685EEE" w:rsidRPr="006068ED" w:rsidRDefault="00685EEE" w:rsidP="00685EEE">
      <w:pPr>
        <w:tabs>
          <w:tab w:val="left" w:pos="7420"/>
          <w:tab w:val="left" w:pos="8240"/>
          <w:tab w:val="right" w:pos="9355"/>
        </w:tabs>
        <w:spacing w:line="360" w:lineRule="auto"/>
        <w:ind w:firstLine="709"/>
        <w:jc w:val="both"/>
      </w:pPr>
      <w:r w:rsidRPr="005321FD">
        <w:t xml:space="preserve">з) анализ </w:t>
      </w:r>
      <w:r>
        <w:t xml:space="preserve">и оценка </w:t>
      </w:r>
      <w:r w:rsidRPr="005321FD">
        <w:t xml:space="preserve">эффективности работы </w:t>
      </w:r>
      <w:r>
        <w:t>администрации муниципального района</w:t>
      </w:r>
      <w:r w:rsidRPr="005321FD">
        <w:t xml:space="preserve">  по профилактике терроризма, а также по минимизации и (или) ликвидации последствий его проявлений, подготовка решений Комиссии по совершенствованию этой работы;</w:t>
      </w:r>
    </w:p>
    <w:p w:rsidR="00685EEE" w:rsidRDefault="00685EEE" w:rsidP="00685EEE">
      <w:pPr>
        <w:widowControl w:val="0"/>
        <w:spacing w:line="360" w:lineRule="auto"/>
        <w:ind w:firstLine="709"/>
        <w:jc w:val="both"/>
      </w:pPr>
      <w:r>
        <w:t xml:space="preserve">и) выработка мер по повышению уровня антитеррористической </w:t>
      </w:r>
      <w:r>
        <w:lastRenderedPageBreak/>
        <w:t xml:space="preserve">защищенности объектов </w:t>
      </w:r>
      <w:r w:rsidRPr="005321FD">
        <w:t>(территорий),</w:t>
      </w:r>
      <w:r>
        <w:t xml:space="preserve"> находящихся в муниципальной собственности или в ведении администрации муниципального района;</w:t>
      </w:r>
    </w:p>
    <w:p w:rsidR="00685EEE" w:rsidRDefault="00685EEE" w:rsidP="00685EEE">
      <w:pPr>
        <w:spacing w:line="360" w:lineRule="auto"/>
        <w:ind w:firstLine="709"/>
        <w:jc w:val="both"/>
      </w:pPr>
      <w:r>
        <w:t xml:space="preserve">к) выработка предложений </w:t>
      </w:r>
      <w:r w:rsidRPr="005321FD">
        <w:t>антитеррористической комиссии Воронежской области и</w:t>
      </w:r>
      <w:r>
        <w:t xml:space="preserve"> органам исполнительной власти Воронежской области по вопросам участия администрации муниципального района в профилактике терроризма, а также в минимизации и (или) ликвидации последствий его проявлений;</w:t>
      </w:r>
    </w:p>
    <w:p w:rsidR="00685EEE" w:rsidRDefault="00685EEE" w:rsidP="00685EEE">
      <w:pPr>
        <w:spacing w:line="360" w:lineRule="auto"/>
        <w:ind w:firstLine="709"/>
        <w:jc w:val="both"/>
      </w:pPr>
      <w:r>
        <w:t xml:space="preserve">л) осуществление </w:t>
      </w:r>
      <w:r w:rsidRPr="00213EC2">
        <w:t>информационно</w:t>
      </w:r>
      <w:r>
        <w:t xml:space="preserve">го </w:t>
      </w:r>
      <w:r w:rsidRPr="00213EC2">
        <w:t>сопровождени</w:t>
      </w:r>
      <w:r>
        <w:t>я</w:t>
      </w:r>
      <w:r w:rsidRPr="00213EC2">
        <w:t xml:space="preserve"> деятельности по профилактике терроризма </w:t>
      </w:r>
      <w:r>
        <w:t>в Таловском муниципальном районе</w:t>
      </w:r>
      <w:r w:rsidRPr="00213EC2">
        <w:t>, а также по минимизации и (или) ликвидации последствий его проявлений</w:t>
      </w:r>
      <w:r>
        <w:t xml:space="preserve"> путем:</w:t>
      </w:r>
    </w:p>
    <w:p w:rsidR="00685EEE" w:rsidRPr="00D84DC1" w:rsidRDefault="00685EEE" w:rsidP="00685EEE">
      <w:pPr>
        <w:pStyle w:val="a4"/>
        <w:spacing w:after="0" w:line="360" w:lineRule="auto"/>
        <w:ind w:firstLine="709"/>
        <w:jc w:val="both"/>
      </w:pPr>
      <w:r w:rsidRPr="00677708">
        <w:t xml:space="preserve">обеспечения во взаимодействии с антитеррористической комиссией Воронежской области согласованности позиций территориальных органов федеральных органов исполнительной власти, органов исполнительной власти Воронежской области, иных государственных органов и </w:t>
      </w:r>
      <w:r>
        <w:t>администрации муниципального района</w:t>
      </w:r>
      <w:r w:rsidRPr="00677708">
        <w:t xml:space="preserve"> при взаимодействии со средствами массовой информации по вопросам, касающимся освещения мер по профилактике терроризма, минимизации и (или) ликвидации последствий его проявлений;</w:t>
      </w:r>
    </w:p>
    <w:p w:rsidR="00685EEE" w:rsidRPr="00D84DC1" w:rsidRDefault="00685EEE" w:rsidP="00685EEE">
      <w:pPr>
        <w:pStyle w:val="a4"/>
        <w:spacing w:after="0" w:line="360" w:lineRule="auto"/>
        <w:ind w:firstLine="709"/>
        <w:jc w:val="both"/>
      </w:pPr>
      <w:r w:rsidRPr="00D84DC1">
        <w:t>размещени</w:t>
      </w:r>
      <w:r>
        <w:t>я</w:t>
      </w:r>
      <w:r w:rsidRPr="00D84DC1">
        <w:t xml:space="preserve"> в средствах массовой информации и информационно- телекоммуникационной сети «Интернет» материалов о деятельности Комиссии</w:t>
      </w:r>
      <w:r>
        <w:t>;</w:t>
      </w:r>
    </w:p>
    <w:p w:rsidR="00685EEE" w:rsidRPr="00AC49D2" w:rsidRDefault="00685EEE" w:rsidP="00685EEE">
      <w:pPr>
        <w:spacing w:line="360" w:lineRule="auto"/>
        <w:ind w:firstLine="709"/>
        <w:jc w:val="both"/>
      </w:pPr>
      <w:r>
        <w:t>м</w:t>
      </w:r>
      <w:r w:rsidRPr="001C2876">
        <w:t>) осуществление других полномочи</w:t>
      </w:r>
      <w:r>
        <w:t>й</w:t>
      </w:r>
      <w:r w:rsidRPr="00800F7A">
        <w:t xml:space="preserve"> </w:t>
      </w:r>
      <w:r w:rsidRPr="001C2876">
        <w:t xml:space="preserve">по решению вопросов местного значения по участию в профилактике терроризма, а также в минимизации и (или) ликвидации последствий его проявлений, требующих взаимодействия </w:t>
      </w:r>
      <w:r>
        <w:t>администрации муниципального района</w:t>
      </w:r>
      <w:r w:rsidRPr="001C2876">
        <w:t xml:space="preserve"> с подразделениями (представителями) территориальных органов федеральных органов исполнительной власти</w:t>
      </w:r>
      <w:r>
        <w:t xml:space="preserve"> и</w:t>
      </w:r>
      <w:r w:rsidRPr="001C2876">
        <w:t xml:space="preserve"> органов исполнительной власти</w:t>
      </w:r>
      <w:r>
        <w:t xml:space="preserve"> Воронежской области</w:t>
      </w:r>
      <w:r w:rsidRPr="001C2876">
        <w:t>.</w:t>
      </w:r>
    </w:p>
    <w:p w:rsidR="00685EEE" w:rsidRDefault="00685EEE" w:rsidP="00685EEE">
      <w:pPr>
        <w:spacing w:line="360" w:lineRule="auto"/>
        <w:ind w:firstLine="709"/>
        <w:jc w:val="both"/>
      </w:pPr>
      <w:r>
        <w:t>5. Комиссия в пределах своей компетенции и в установленном порядке имеет право:</w:t>
      </w:r>
    </w:p>
    <w:p w:rsidR="00685EEE" w:rsidRPr="00D84DC1" w:rsidRDefault="00685EEE" w:rsidP="00685EEE">
      <w:pPr>
        <w:pStyle w:val="a4"/>
        <w:tabs>
          <w:tab w:val="left" w:pos="1008"/>
        </w:tabs>
        <w:spacing w:after="0" w:line="360" w:lineRule="auto"/>
        <w:ind w:firstLine="709"/>
        <w:jc w:val="both"/>
      </w:pPr>
      <w:r w:rsidRPr="00B67124">
        <w:t>а)</w:t>
      </w:r>
      <w:r w:rsidRPr="00B67124">
        <w:tab/>
        <w:t>принимать решения по вопросам, отнесенным к ее компетенции;</w:t>
      </w:r>
    </w:p>
    <w:p w:rsidR="00685EEE" w:rsidRDefault="00685EEE" w:rsidP="00685EEE">
      <w:pPr>
        <w:spacing w:line="360" w:lineRule="auto"/>
        <w:ind w:firstLine="709"/>
        <w:jc w:val="both"/>
      </w:pPr>
      <w:r>
        <w:t xml:space="preserve">б) 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Воронежской области, администрации муниципального района, </w:t>
      </w:r>
      <w:r>
        <w:lastRenderedPageBreak/>
        <w:t>общественных объединений, организаций (независимо от форм собственности) и должностных лиц;</w:t>
      </w:r>
    </w:p>
    <w:p w:rsidR="00685EEE" w:rsidRDefault="00685EEE" w:rsidP="00685EEE">
      <w:pPr>
        <w:spacing w:line="360" w:lineRule="auto"/>
        <w:ind w:firstLine="709"/>
        <w:jc w:val="both"/>
      </w:pPr>
      <w:r>
        <w:t>в) создавать  рабочие группы 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Комиссии;</w:t>
      </w:r>
    </w:p>
    <w:p w:rsidR="00685EEE" w:rsidRDefault="00685EEE" w:rsidP="00685EEE">
      <w:pPr>
        <w:spacing w:line="360" w:lineRule="auto"/>
        <w:ind w:firstLine="709"/>
        <w:jc w:val="both"/>
      </w:pPr>
      <w:r>
        <w:t>г) привлекать для участия в работе Комиссии должностных лиц</w:t>
      </w:r>
      <w:r>
        <w:br/>
        <w:t>и специалистов подразделений территориальных органов федеральных органов исполнительной власти, органов исполнительной власти Воронежской области, администрации муниципального района, а также представителей организаций и общественных объединений по согласованию с их руководителями;</w:t>
      </w:r>
    </w:p>
    <w:p w:rsidR="00685EEE" w:rsidRPr="00213EC2" w:rsidRDefault="00685EEE" w:rsidP="00685EEE">
      <w:pPr>
        <w:spacing w:line="360" w:lineRule="auto"/>
        <w:ind w:firstLine="709"/>
        <w:jc w:val="both"/>
      </w:pPr>
      <w:r w:rsidRPr="00B67124">
        <w:t>д) организовывать контроль исполнения принятых Комиссией решений;</w:t>
      </w:r>
    </w:p>
    <w:p w:rsidR="00685EEE" w:rsidRDefault="00685EEE" w:rsidP="00685EEE">
      <w:pPr>
        <w:spacing w:line="360" w:lineRule="auto"/>
        <w:ind w:firstLine="709"/>
        <w:jc w:val="both"/>
      </w:pPr>
      <w:r>
        <w:t>е) вносить в установленном порядке предложения по вопросам, требующим решения антитеррористической комиссии Воронежской области.</w:t>
      </w:r>
    </w:p>
    <w:p w:rsidR="00685EEE" w:rsidRDefault="00685EEE" w:rsidP="00685EEE">
      <w:pPr>
        <w:spacing w:line="360" w:lineRule="auto"/>
        <w:ind w:firstLine="709"/>
        <w:jc w:val="both"/>
      </w:pPr>
      <w:r>
        <w:t>6. Комиссия строит свою работу во взаимодействии с оперативной группой в Таловском муниципальном образовании,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муниципального района.</w:t>
      </w:r>
    </w:p>
    <w:p w:rsidR="00685EEE" w:rsidRDefault="00685EEE" w:rsidP="00685EEE">
      <w:pPr>
        <w:spacing w:line="360" w:lineRule="auto"/>
        <w:ind w:firstLine="709"/>
        <w:jc w:val="both"/>
      </w:pPr>
      <w:r>
        <w:t>7. Комиссия осуществляет свою деятельность на плановой основе</w:t>
      </w:r>
      <w:r>
        <w:br/>
        <w:t xml:space="preserve">в соответствии с регламентом, утвержденным правовым актом главы администрации муниципального района.  </w:t>
      </w:r>
    </w:p>
    <w:p w:rsidR="00685EEE" w:rsidRDefault="00685EEE" w:rsidP="00685EEE">
      <w:pPr>
        <w:spacing w:line="360" w:lineRule="auto"/>
        <w:ind w:firstLine="709"/>
        <w:jc w:val="both"/>
      </w:pPr>
      <w:r>
        <w:t>8. Комиссия информирует антитеррористическую комиссию</w:t>
      </w:r>
      <w:r>
        <w:br/>
        <w:t xml:space="preserve">в </w:t>
      </w:r>
      <w:r w:rsidRPr="00B67124">
        <w:t>Воронежской области</w:t>
      </w:r>
      <w:r>
        <w:t xml:space="preserve"> по итогам своей деятельности за полугодие и год по форме, определяемой </w:t>
      </w:r>
      <w:r w:rsidRPr="00B67124">
        <w:t>антитеррористической комиссией Воронежской области.</w:t>
      </w:r>
    </w:p>
    <w:p w:rsidR="00685EEE" w:rsidRDefault="00685EEE" w:rsidP="00685EEE">
      <w:pPr>
        <w:spacing w:line="360" w:lineRule="auto"/>
        <w:ind w:firstLine="709"/>
        <w:jc w:val="both"/>
      </w:pPr>
      <w:r>
        <w:t>9. По итогам проведенных заседаний, Комиссия предоставляет материалы в антитеррористическую комиссию Воронежской области.</w:t>
      </w:r>
    </w:p>
    <w:p w:rsidR="00685EEE" w:rsidRPr="00B67124" w:rsidRDefault="00685EEE" w:rsidP="00685EEE">
      <w:pPr>
        <w:pStyle w:val="a4"/>
        <w:tabs>
          <w:tab w:val="left" w:pos="1128"/>
        </w:tabs>
        <w:spacing w:after="0" w:line="360" w:lineRule="auto"/>
        <w:ind w:firstLine="709"/>
        <w:jc w:val="both"/>
      </w:pPr>
      <w:r w:rsidRPr="00B67124">
        <w:t>1</w:t>
      </w:r>
      <w:r>
        <w:t>0</w:t>
      </w:r>
      <w:r w:rsidRPr="00B67124">
        <w:t xml:space="preserve">. Решения, принимаемые Комиссией в соответствии с ее компетенцией, являются обязательными для подразделений территориальных органов федеральных органов исполнительной власти и органов исполнительной власти Воронежской области, представители которых входят в состав Комиссии, а </w:t>
      </w:r>
      <w:r w:rsidRPr="00B67124">
        <w:lastRenderedPageBreak/>
        <w:t xml:space="preserve">также для </w:t>
      </w:r>
      <w:r>
        <w:t>администрации муниципального района</w:t>
      </w:r>
      <w:r w:rsidRPr="00B67124">
        <w:t xml:space="preserve">, сформированных </w:t>
      </w:r>
      <w:r>
        <w:t xml:space="preserve"> </w:t>
      </w:r>
      <w:r w:rsidRPr="00B67124">
        <w:t>на территории</w:t>
      </w:r>
      <w:r>
        <w:t xml:space="preserve"> </w:t>
      </w:r>
      <w:r w:rsidRPr="00B67124">
        <w:t>муниципального района</w:t>
      </w:r>
      <w:r>
        <w:t>.</w:t>
      </w:r>
      <w:r w:rsidRPr="00B67124">
        <w:t xml:space="preserve"> </w:t>
      </w:r>
      <w:r>
        <w:t xml:space="preserve"> </w:t>
      </w:r>
    </w:p>
    <w:p w:rsidR="00685EEE" w:rsidRPr="00D84DC1" w:rsidRDefault="00685EEE" w:rsidP="00685EEE">
      <w:pPr>
        <w:pStyle w:val="a4"/>
        <w:tabs>
          <w:tab w:val="left" w:pos="1133"/>
        </w:tabs>
        <w:spacing w:after="0" w:line="360" w:lineRule="auto"/>
        <w:ind w:firstLine="709"/>
        <w:jc w:val="both"/>
      </w:pPr>
      <w:r w:rsidRPr="00B67124">
        <w:t>1</w:t>
      </w:r>
      <w:r>
        <w:t>1</w:t>
      </w:r>
      <w:r w:rsidRPr="00B67124">
        <w:t>. Для реализации решений Комиссии могут подготавливаться соответствующие проекты муниципальных правовых актов.</w:t>
      </w:r>
    </w:p>
    <w:p w:rsidR="00685EEE" w:rsidRDefault="00685EEE" w:rsidP="00685EEE">
      <w:pPr>
        <w:spacing w:line="360" w:lineRule="auto"/>
        <w:ind w:firstLine="709"/>
        <w:jc w:val="both"/>
      </w:pPr>
      <w:r>
        <w:t>12. Организационное и материально-техническое обеспечение деятельности Комиссии организуется главой администрации муниципального района, путем  назначения должностного лица (секретаря    Комиссии), ответственного за эту работу.</w:t>
      </w:r>
    </w:p>
    <w:p w:rsidR="00685EEE" w:rsidRPr="00D84DC1" w:rsidRDefault="00685EEE" w:rsidP="00685EEE">
      <w:pPr>
        <w:pStyle w:val="a4"/>
        <w:tabs>
          <w:tab w:val="left" w:pos="1109"/>
        </w:tabs>
        <w:spacing w:after="0" w:line="360" w:lineRule="auto"/>
        <w:ind w:firstLine="709"/>
        <w:jc w:val="both"/>
      </w:pPr>
      <w:r w:rsidRPr="00B67124">
        <w:t>13</w:t>
      </w:r>
      <w:r>
        <w:t>.</w:t>
      </w:r>
      <w:r w:rsidRPr="00B67124">
        <w:t xml:space="preserve"> Информационно-аналитическое обеспечение деятельности Комиссии осуществляют в установленном порядке подразделения территориальных органов федеральных органов исполнительной власти, органов исполнительной власти Воронежской области, а также </w:t>
      </w:r>
      <w:r>
        <w:t>администрация муниципального района</w:t>
      </w:r>
      <w:r w:rsidRPr="00B67124">
        <w:t xml:space="preserve">, представители которых входят в состав Комиссии. Меры по организации этой деятельности разрабатывает </w:t>
      </w:r>
      <w:r>
        <w:t xml:space="preserve"> </w:t>
      </w:r>
      <w:r w:rsidRPr="00B67124">
        <w:t xml:space="preserve"> Комисси</w:t>
      </w:r>
      <w:r>
        <w:t>я</w:t>
      </w:r>
      <w:r w:rsidRPr="00B67124">
        <w:t xml:space="preserve"> по согласованию с руководителями указанных подразделений территориальных органов федеральных органов исполнительной власти и органов исполнительной власти Воронежской области.</w:t>
      </w:r>
    </w:p>
    <w:p w:rsidR="00685EEE" w:rsidRPr="00DE2C41" w:rsidRDefault="00685EEE" w:rsidP="00685EEE">
      <w:pPr>
        <w:pStyle w:val="a4"/>
        <w:tabs>
          <w:tab w:val="left" w:pos="1162"/>
        </w:tabs>
        <w:spacing w:after="0" w:line="360" w:lineRule="auto"/>
        <w:ind w:left="709"/>
        <w:jc w:val="both"/>
      </w:pPr>
      <w:r w:rsidRPr="00DE2C41">
        <w:t>1</w:t>
      </w:r>
      <w:r>
        <w:t>4</w:t>
      </w:r>
      <w:r w:rsidRPr="00DE2C41">
        <w:t xml:space="preserve">. Председатель Комиссии: </w:t>
      </w:r>
    </w:p>
    <w:p w:rsidR="00685EEE" w:rsidRPr="00DE2C41" w:rsidRDefault="00685EEE" w:rsidP="00685EEE">
      <w:pPr>
        <w:pStyle w:val="a4"/>
        <w:tabs>
          <w:tab w:val="left" w:pos="1162"/>
        </w:tabs>
        <w:spacing w:after="0" w:line="360" w:lineRule="auto"/>
        <w:ind w:firstLine="709"/>
        <w:jc w:val="both"/>
      </w:pPr>
      <w:r w:rsidRPr="00DE2C41">
        <w:t>организует деятельность Комиссии;</w:t>
      </w:r>
    </w:p>
    <w:p w:rsidR="00685EEE" w:rsidRPr="00D015B4" w:rsidRDefault="00685EEE" w:rsidP="00685EEE">
      <w:pPr>
        <w:pStyle w:val="a4"/>
        <w:spacing w:after="0" w:line="360" w:lineRule="auto"/>
        <w:ind w:firstLine="709"/>
        <w:jc w:val="both"/>
      </w:pPr>
      <w:r w:rsidRPr="00D015B4">
        <w:t>ведет заседания Комиссии, подписывает протоколы заседаний Комиссии;</w:t>
      </w:r>
    </w:p>
    <w:p w:rsidR="00685EEE" w:rsidRPr="00D015B4" w:rsidRDefault="00685EEE" w:rsidP="00685EEE">
      <w:pPr>
        <w:pStyle w:val="a4"/>
        <w:spacing w:after="0" w:line="360" w:lineRule="auto"/>
        <w:ind w:firstLine="709"/>
        <w:jc w:val="both"/>
      </w:pPr>
      <w:r w:rsidRPr="00D015B4">
        <w:t xml:space="preserve">осуществляет от имени Комиссии взаимодействие с территориальными органами федеральных органов исполнительной власти, органами государственной власти Воронежской области, иными государственными органами, </w:t>
      </w:r>
      <w:r>
        <w:t>администрация муниципального района</w:t>
      </w:r>
      <w:r w:rsidRPr="00D015B4">
        <w:t>, общественными объединениями и организациями;</w:t>
      </w:r>
    </w:p>
    <w:p w:rsidR="00685EEE" w:rsidRPr="00D015B4" w:rsidRDefault="00685EEE" w:rsidP="00685EEE">
      <w:pPr>
        <w:pStyle w:val="a4"/>
        <w:tabs>
          <w:tab w:val="left" w:pos="1138"/>
        </w:tabs>
        <w:spacing w:after="0" w:line="360" w:lineRule="auto"/>
        <w:ind w:firstLine="709"/>
        <w:jc w:val="both"/>
      </w:pPr>
      <w:r w:rsidRPr="00D015B4">
        <w:t>15. Заместитель председателя Комиссии по решению председателя Комиссии замещает председателя Комиссии в его отсутствие.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16. </w:t>
      </w:r>
      <w:r>
        <w:t>С</w:t>
      </w:r>
      <w:r w:rsidRPr="00D015B4">
        <w:t>екретарь</w:t>
      </w:r>
      <w:r>
        <w:t xml:space="preserve"> </w:t>
      </w:r>
      <w:r w:rsidRPr="00D015B4">
        <w:t xml:space="preserve"> Комиссии: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 xml:space="preserve">а) организует работу </w:t>
      </w:r>
      <w:r>
        <w:t xml:space="preserve"> </w:t>
      </w:r>
      <w:r w:rsidRPr="00D015B4">
        <w:t xml:space="preserve"> Комиссии;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б) разрабатывает проекты планов работы Комиссии и отчетов</w:t>
      </w:r>
      <w:r w:rsidRPr="00D015B4">
        <w:br/>
        <w:t>о результатах деятельности Комиссии;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в) обеспечивает подготовку и проведение заседаний Комиссии;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lastRenderedPageBreak/>
        <w:t>г) осуществляет контроль за исполнением решений Комиссии;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 xml:space="preserve">д) 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</w:t>
      </w:r>
      <w:r>
        <w:t xml:space="preserve"> на территории муниципального района, оказывающих </w:t>
      </w:r>
      <w:r w:rsidRPr="00D015B4">
        <w:t>влияние</w:t>
      </w:r>
      <w:r>
        <w:t xml:space="preserve"> </w:t>
      </w:r>
      <w:r w:rsidRPr="00D015B4">
        <w:t>на развитие ситуации в сфере профилактики терроризма;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е) обеспечивает взаимодействие Комиссии с антитеррористической комиссией Воронежской области и её аппаратом;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ж) обеспечивает деятельность рабочих органов Комиссии;</w:t>
      </w:r>
    </w:p>
    <w:p w:rsidR="00685EEE" w:rsidRPr="00D015B4" w:rsidRDefault="00685EEE" w:rsidP="00685EEE">
      <w:pPr>
        <w:spacing w:line="360" w:lineRule="auto"/>
        <w:ind w:firstLine="709"/>
        <w:jc w:val="both"/>
      </w:pPr>
      <w:r w:rsidRPr="00D015B4">
        <w:t>з) организует и ведёт делопроизводство Комиссии.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17. Члены Комиссии обязаны: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 решением;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выполнять требования правовых актов, регламентирующих деятельность Комиссии;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 xml:space="preserve">определять в пределах компетенции в органе, представителем которого он является, должностное лицо или подразделение, ответственное 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br/>
        <w:t>за организацию взаимодействия указанного органа с Комиссией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br/>
        <w:t xml:space="preserve">и ее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секретарем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85EEE" w:rsidRPr="00D015B4" w:rsidRDefault="00685EEE" w:rsidP="00685E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015B4">
        <w:t>18. Члены Комиссии имеют право: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голосовать на заседаниях Комиссии;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 xml:space="preserve">привлекать по согласованию с председателем Комиссии, 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br/>
        <w:t xml:space="preserve">в установленном порядке сотрудников и специалистов подразделений 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территориальных органов федеральных органов исполнительной власти, органов исполнительной власти </w:t>
      </w:r>
      <w:r>
        <w:rPr>
          <w:rFonts w:ascii="Times New Roman" w:hAnsi="Times New Roman" w:cs="Times New Roman"/>
          <w:color w:val="auto"/>
          <w:sz w:val="28"/>
          <w:szCs w:val="28"/>
        </w:rPr>
        <w:t>Воронежской области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администрации муниципального района</w:t>
      </w:r>
      <w:r w:rsidRPr="00D015B4">
        <w:rPr>
          <w:rFonts w:ascii="Times New Roman" w:hAnsi="Times New Roman" w:cs="Times New Roman"/>
          <w:color w:val="auto"/>
          <w:sz w:val="28"/>
          <w:szCs w:val="28"/>
        </w:rPr>
        <w:t xml:space="preserve"> и организаций к экспертной, аналитической и иной работе, связанной с деятельностью Комиссии;</w:t>
      </w:r>
    </w:p>
    <w:p w:rsidR="00685EEE" w:rsidRPr="00D015B4" w:rsidRDefault="00685EEE" w:rsidP="00685EEE">
      <w:pPr>
        <w:pStyle w:val="ae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5B4">
        <w:rPr>
          <w:rFonts w:ascii="Times New Roman" w:hAnsi="Times New Roman" w:cs="Times New Roman"/>
          <w:color w:val="auto"/>
          <w:sz w:val="28"/>
          <w:szCs w:val="28"/>
        </w:rPr>
        <w:t>излагать в случае несогласия с решением Комиссии, в письменной форме особое мнение, которое подлежит отражению в протоколе заседания Комиссии и прилагается к его решению.</w:t>
      </w:r>
    </w:p>
    <w:p w:rsidR="00685EEE" w:rsidRDefault="00685EEE" w:rsidP="00685EEE">
      <w:pPr>
        <w:spacing w:line="360" w:lineRule="auto"/>
        <w:ind w:firstLine="709"/>
        <w:jc w:val="both"/>
      </w:pPr>
      <w:r w:rsidRPr="00D015B4">
        <w:t>19. Комиссия имеет бланк со своим наименованием.</w:t>
      </w:r>
    </w:p>
    <w:p w:rsidR="00E84A19" w:rsidRDefault="00E84A19">
      <w:pPr>
        <w:suppressAutoHyphens w:val="0"/>
        <w:spacing w:after="200" w:line="276" w:lineRule="auto"/>
      </w:pPr>
      <w:r>
        <w:br w:type="page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1"/>
      </w:tblGrid>
      <w:tr w:rsidR="009243E6" w:rsidRPr="009243E6" w:rsidTr="009B6E7E">
        <w:tc>
          <w:tcPr>
            <w:tcW w:w="3190" w:type="dxa"/>
          </w:tcPr>
          <w:p w:rsidR="009243E6" w:rsidRPr="009243E6" w:rsidRDefault="009243E6" w:rsidP="009243E6">
            <w:pPr>
              <w:spacing w:line="360" w:lineRule="auto"/>
              <w:ind w:firstLine="709"/>
              <w:jc w:val="both"/>
            </w:pPr>
          </w:p>
        </w:tc>
        <w:tc>
          <w:tcPr>
            <w:tcW w:w="1880" w:type="dxa"/>
          </w:tcPr>
          <w:p w:rsidR="009243E6" w:rsidRPr="009243E6" w:rsidRDefault="009243E6" w:rsidP="009243E6">
            <w:pPr>
              <w:spacing w:line="360" w:lineRule="auto"/>
              <w:ind w:firstLine="709"/>
              <w:jc w:val="both"/>
            </w:pPr>
          </w:p>
        </w:tc>
        <w:tc>
          <w:tcPr>
            <w:tcW w:w="4501" w:type="dxa"/>
          </w:tcPr>
          <w:p w:rsidR="009243E6" w:rsidRPr="009243E6" w:rsidRDefault="009243E6" w:rsidP="00B93C46">
            <w:pPr>
              <w:spacing w:line="360" w:lineRule="auto"/>
              <w:ind w:firstLine="33"/>
            </w:pPr>
            <w:r w:rsidRPr="009243E6">
              <w:t xml:space="preserve">Утвержден постановлением администрации муниципального района </w:t>
            </w:r>
            <w:r w:rsidR="009B2D32">
              <w:t>о</w:t>
            </w:r>
            <w:r w:rsidR="009B2D32" w:rsidRPr="009B2D32">
              <w:t>т 26.09.2017 №909</w:t>
            </w:r>
          </w:p>
          <w:p w:rsidR="009243E6" w:rsidRPr="009243E6" w:rsidRDefault="009243E6" w:rsidP="009243E6">
            <w:pPr>
              <w:spacing w:line="360" w:lineRule="auto"/>
              <w:ind w:firstLine="709"/>
              <w:jc w:val="both"/>
            </w:pPr>
          </w:p>
        </w:tc>
      </w:tr>
    </w:tbl>
    <w:p w:rsidR="009243E6" w:rsidRPr="009243E6" w:rsidRDefault="009243E6" w:rsidP="00B93C46">
      <w:pPr>
        <w:spacing w:line="360" w:lineRule="auto"/>
        <w:ind w:firstLine="709"/>
        <w:jc w:val="center"/>
        <w:rPr>
          <w:b/>
        </w:rPr>
      </w:pPr>
      <w:r w:rsidRPr="009243E6">
        <w:rPr>
          <w:b/>
        </w:rPr>
        <w:t>Регламент</w:t>
      </w:r>
    </w:p>
    <w:p w:rsidR="009243E6" w:rsidRPr="009243E6" w:rsidRDefault="009243E6" w:rsidP="00B93C46">
      <w:pPr>
        <w:spacing w:line="360" w:lineRule="auto"/>
        <w:ind w:firstLine="709"/>
        <w:jc w:val="center"/>
        <w:rPr>
          <w:b/>
        </w:rPr>
      </w:pPr>
      <w:r w:rsidRPr="009243E6">
        <w:rPr>
          <w:b/>
        </w:rPr>
        <w:t>антитеррористической комиссии в Таловском муниципальном</w:t>
      </w:r>
    </w:p>
    <w:p w:rsidR="009243E6" w:rsidRPr="009243E6" w:rsidRDefault="009243E6" w:rsidP="00B93C46">
      <w:pPr>
        <w:spacing w:line="360" w:lineRule="auto"/>
        <w:ind w:firstLine="709"/>
        <w:jc w:val="center"/>
        <w:rPr>
          <w:b/>
        </w:rPr>
      </w:pPr>
      <w:r w:rsidRPr="009243E6">
        <w:rPr>
          <w:b/>
        </w:rPr>
        <w:t>районе   Воронежской области</w:t>
      </w:r>
    </w:p>
    <w:p w:rsidR="009243E6" w:rsidRPr="009243E6" w:rsidRDefault="009243E6" w:rsidP="009243E6">
      <w:pPr>
        <w:spacing w:line="360" w:lineRule="auto"/>
        <w:ind w:firstLine="709"/>
        <w:jc w:val="both"/>
        <w:rPr>
          <w:b/>
        </w:rPr>
      </w:pPr>
    </w:p>
    <w:p w:rsidR="009243E6" w:rsidRPr="009243E6" w:rsidRDefault="009243E6" w:rsidP="00B93C46">
      <w:pPr>
        <w:spacing w:line="360" w:lineRule="auto"/>
        <w:ind w:firstLine="709"/>
        <w:jc w:val="center"/>
      </w:pPr>
      <w:r w:rsidRPr="009243E6">
        <w:rPr>
          <w:lang w:val="en-US"/>
        </w:rPr>
        <w:t>I</w:t>
      </w:r>
      <w:r w:rsidRPr="009243E6">
        <w:t>. Общие положения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1. Настоящий Регламент устанавливает общие правила организации деятельности антитеррористической комиссии в Таловском муниципальном районе   (далее – Комиссия) по реализации ее полномочий, закрепленных в Положении об антитеррористической комиссии в Таловском муниципальном районе.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2. Цель образования и основные функции Комиссии изложены в Положении об антитеррористической комиссии в Таловском муниципальном районе. </w:t>
      </w:r>
    </w:p>
    <w:p w:rsidR="009243E6" w:rsidRPr="009243E6" w:rsidRDefault="009243E6" w:rsidP="009243E6">
      <w:pPr>
        <w:spacing w:line="360" w:lineRule="auto"/>
        <w:ind w:firstLine="709"/>
        <w:jc w:val="both"/>
      </w:pPr>
    </w:p>
    <w:p w:rsidR="009243E6" w:rsidRPr="009243E6" w:rsidRDefault="009243E6" w:rsidP="00B93C46">
      <w:pPr>
        <w:spacing w:line="360" w:lineRule="auto"/>
        <w:ind w:firstLine="709"/>
        <w:jc w:val="center"/>
      </w:pPr>
      <w:r w:rsidRPr="009243E6">
        <w:rPr>
          <w:lang w:val="en-US"/>
        </w:rPr>
        <w:t>II</w:t>
      </w:r>
      <w:r w:rsidRPr="009243E6">
        <w:t>. Планирование и организация работы Комиссии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3. Комиссия осуществляет свою деятельность в соответствии с планом работы Комиссии на год (далее – план работы Комиссии).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4. План работы Комиссии готовится исходя из складывающейся обстановки в области профилактики терроризма на территории  муниципального района   и в Воронежской области с учетом рекомендаций  а Национального антитеррористического комитета</w:t>
      </w:r>
      <w:r w:rsidRPr="009243E6">
        <w:br/>
        <w:t>и   антитеррористической   комиссии   Воронежской   области   (далее  –  АТК) по планированию деятельности Комиссии, рассматривается на заседании Комиссии и утверждается председателем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5. Заседания Комиссии проводятся в соответствии с планом работы Комиссии не реже одного раза в квартал. В случае необходимости по решениям </w:t>
      </w:r>
      <w:r w:rsidRPr="009243E6">
        <w:lastRenderedPageBreak/>
        <w:t>председателя АТК и председателя Комиссии могут проводиться внеочередные заседания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  <w:rPr>
          <w:i/>
          <w:iCs/>
        </w:rPr>
      </w:pPr>
      <w:r w:rsidRPr="009243E6">
        <w:t>6. Для выработки комплексных решений по вопросам профилактики терроризма    на территории  муниципального района   могут проводиться заседания Комиссии с участием членов оперативной группы в Таловском муниципальном районе.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7. Предложения в проект плана работы Комиссии вносятся в письменной форме секретарю Комиссии не позднее, чем за два месяца до начала планируемого периода, либо в сроки, определенные председателем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Предложения по рассмотрению вопросов на заседании Комиссии должны содержать: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наименование вопроса и краткое обоснование необходимости его рассмотрения на заседании Комиссии;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форму и содержание предлагаемого решения;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наименование органа, ответственного за подготовку вопроса;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перечень соисполнителей;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дату рассмотрения на заседании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В случае, если в проект плана работы Комиссии предлагается включить рассмотрение на заседании Комиссии вопроса, решение которого </w:t>
      </w:r>
      <w:r w:rsidRPr="009243E6">
        <w:br/>
        <w:t xml:space="preserve">не относится к компетенции органа, его предлагающего, инициатору предложения необходимо предварительно согласовать его с органом, </w:t>
      </w:r>
      <w:r w:rsidRPr="009243E6">
        <w:br/>
        <w:t>к компетенции которого он относится.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Предложения в проект плана работы Комиссии могут направляться    секретарем  Комиссии для дополнительной проработки членам Комиссии. Заключения членов Комиссии и другие материалы по внесенным предложениям должны быть представлены секретарю Комиссии</w:t>
      </w:r>
      <w:r w:rsidRPr="009243E6">
        <w:br/>
        <w:t xml:space="preserve">не позднее одного месяца со дня их получения, если иное не оговорено </w:t>
      </w:r>
      <w:r w:rsidRPr="009243E6">
        <w:br/>
        <w:t>в сопроводительном документе.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8. На основе предложений, поступивших    секретарю  Комиссии, формируется проект плана работы Комиссии, который </w:t>
      </w:r>
      <w:r w:rsidRPr="009243E6">
        <w:br/>
      </w:r>
      <w:r w:rsidRPr="009243E6">
        <w:lastRenderedPageBreak/>
        <w:t>по согласованию председателем Комиссии выносится для обсуждения</w:t>
      </w:r>
      <w:r w:rsidRPr="009243E6">
        <w:br/>
        <w:t>и утверждения на последнем заседании Комиссии текущего года.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9. Утвержденный план работы Комиссии рассылается   секретарем Комиссии членам Комиссии и в   АТК.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10. Решение о внесении изменений в план работы Комиссии принимается председателем Комиссии по мотивированному письменному предложению члена Комиссии, ответственного за подготовку внесенного на рассмотрение вопроса.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11. Рассмотрение на заседаниях Комиссии дополнительных (внеплановых) вопросов осуществляется по рекомендации председателя АТК </w:t>
      </w:r>
      <w:r w:rsidRPr="009243E6">
        <w:br/>
        <w:t>и решению председателя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</w:p>
    <w:p w:rsidR="009243E6" w:rsidRPr="009243E6" w:rsidRDefault="009243E6" w:rsidP="00EC72EA">
      <w:pPr>
        <w:spacing w:line="360" w:lineRule="auto"/>
        <w:ind w:firstLine="709"/>
        <w:jc w:val="center"/>
      </w:pPr>
      <w:r w:rsidRPr="009243E6">
        <w:rPr>
          <w:lang w:val="en-US"/>
        </w:rPr>
        <w:t>III</w:t>
      </w:r>
      <w:r w:rsidRPr="009243E6">
        <w:t>. Порядок подготовки заседаний Комиссии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12. Члены Комиссии, представители иных подразделений территориальных органов федеральных органов исполнительной власти, представители органов исполнительной власти Воронежской области, органов местного самоуправления и организаций,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13. Секретарь  Комиссии оказывает организационную</w:t>
      </w:r>
      <w:r w:rsidRPr="009243E6">
        <w:br/>
        <w:t>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субъектов Российской Федерации, органов местного самоуправления и организаций, участвующим в подготовке материалов</w:t>
      </w:r>
      <w:r w:rsidRPr="009243E6">
        <w:br/>
        <w:t>к заседанию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14. Проект повестки дня заседания Комиссии уточняется в процессе подготовки к очередному заседанию и согласовывается    секретарем  Комиссии с председателем Комиссии. Повестка дня заседания окончательно</w:t>
      </w:r>
      <w:r w:rsidRPr="009243E6">
        <w:rPr>
          <w:b/>
          <w:bCs/>
        </w:rPr>
        <w:t xml:space="preserve"> </w:t>
      </w:r>
      <w:r w:rsidRPr="009243E6">
        <w:t>утверждается непосредственно на заседании решением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lastRenderedPageBreak/>
        <w:t>15. Для подготовки вопросов, вносимых на рассмотрение Комиссии, решением председателя Комиссии могут создаваться рабочие группы Комиссии</w:t>
      </w:r>
      <w:r w:rsidRPr="009243E6">
        <w:rPr>
          <w:i/>
          <w:iCs/>
        </w:rPr>
        <w:t xml:space="preserve"> </w:t>
      </w:r>
      <w:r w:rsidRPr="009243E6">
        <w:t>из числа членов Комиссии, представителей заинтересованных органов местного самоуправления,    секретаря Комиссии, а также экспертов (по согласованию).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16. Материалы к заседанию Комиссии представляются   секретарю Комиссии не позднее, чем за 30 дней до даты проведения заседания и включают в себя: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аналитическую справку по рассматриваемому вопросу;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тезисы выступления основного докладчика;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проект решения по рассматриваемому вопросу с указанием исполнителей пунктов решения и сроками их исполнения;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материалы согласования проекта решения с заинтересованными органами;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особые мнения по представленному проекту, если таковые имеются.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17. Контроль за своевременностью подготовки и представления материалов для рассмотрения на заседаниях Комиссии осуществляет    секретарь 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18. 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</w:t>
      </w:r>
      <w:r w:rsidRPr="009243E6">
        <w:br/>
        <w:t>на другое заседание.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19. Повестка предстоящего заседания, проект протокольного решения Комиссии с соответствующими материалами докладываются    секретарем  Комиссии председателю Комиссии не позднее,</w:t>
      </w:r>
      <w:r w:rsidRPr="009243E6">
        <w:br/>
        <w:t>чем за 7 рабочих дней до даты проведения заседания.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20. Одобренные председателем Комиссии повестка заседания, проект протокольного решения и соответствующие материалы рассылаются членам Комиссии и участникам заседания не позднее чем за 5 рабочих дней до даты проведения заседания.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21. Члены Комиссии и участники заседания, которым разосланы повестка заседания, проект протокольного решения и соответствующие материалы,</w:t>
      </w:r>
      <w:r w:rsidRPr="009243E6">
        <w:br/>
        <w:t>при наличии замечаний и предложений,</w:t>
      </w:r>
      <w:r w:rsidRPr="009243E6">
        <w:rPr>
          <w:b/>
          <w:bCs/>
        </w:rPr>
        <w:t xml:space="preserve"> </w:t>
      </w:r>
      <w:r w:rsidRPr="009243E6">
        <w:t>не позднее, чем за 3 рабочих дня</w:t>
      </w:r>
      <w:r w:rsidRPr="009243E6">
        <w:br/>
      </w:r>
      <w:r w:rsidRPr="009243E6">
        <w:lastRenderedPageBreak/>
        <w:t xml:space="preserve">до даты проведения заседания представляют их в письменном виде     секретарю  Комиссии. 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22. В случае, если для реализации решений Комиссии требуется принятие муниципального правового акта, одновременно с подготовкой материалов </w:t>
      </w:r>
      <w:r w:rsidRPr="009243E6">
        <w:br/>
        <w:t xml:space="preserve">к заседанию Комиссии в установленном порядке разрабатываются </w:t>
      </w:r>
      <w:r w:rsidRPr="009243E6">
        <w:br/>
        <w:t>и согласовываются соответствующие проекты муниципальных правовых актов.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23. Секретарь  Комиссии не позднее, чем за 5 рабочих дней</w:t>
      </w:r>
      <w:r w:rsidRPr="009243E6">
        <w:br/>
        <w:t>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24. Члены Комиссии не позднее, чем за 2 рабочих дня до даты проведения заседания Комиссии информируют председателя Комиссии о своем участии или причинах отсутствия на заседании. Список членов Комиссии, отсутствующих по уважительным причинам (болезнь, командировка, отпуск), докладывается председателю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25. На заседания Комиссии могут быть приглашены руководители подразделений территориальных органов федеральных органов исполнительной власти, органов исполнительной власти Воронежской области,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26. Состав приглашаемых на заседание Комиссии лиц формируется     секретарем Комиссии на основе предложений органов </w:t>
      </w:r>
      <w:r w:rsidRPr="009243E6">
        <w:br/>
        <w:t xml:space="preserve">и организаций, ответственных за подготовку рассматриваемых вопросов, </w:t>
      </w:r>
      <w:r w:rsidRPr="009243E6">
        <w:br/>
        <w:t>и докладывается председателю Комиссии заблаговременно вместе с пакетом документов к заседанию.</w:t>
      </w:r>
    </w:p>
    <w:p w:rsidR="009243E6" w:rsidRPr="009243E6" w:rsidRDefault="009243E6" w:rsidP="009243E6">
      <w:pPr>
        <w:spacing w:line="360" w:lineRule="auto"/>
        <w:ind w:firstLine="709"/>
        <w:jc w:val="both"/>
      </w:pPr>
    </w:p>
    <w:p w:rsidR="009243E6" w:rsidRPr="009243E6" w:rsidRDefault="009243E6" w:rsidP="00EC72EA">
      <w:pPr>
        <w:spacing w:line="360" w:lineRule="auto"/>
        <w:ind w:firstLine="709"/>
        <w:jc w:val="center"/>
      </w:pPr>
      <w:r w:rsidRPr="009243E6">
        <w:rPr>
          <w:lang w:val="en-US"/>
        </w:rPr>
        <w:t>IV</w:t>
      </w:r>
      <w:r w:rsidRPr="009243E6">
        <w:t>. Порядок проведения заседаний Комиссии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27. Заседания Комиссии созываются председателем Комиссии либо, </w:t>
      </w:r>
      <w:r w:rsidRPr="009243E6">
        <w:br/>
        <w:t>по его поручению   секретарем 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28. Лица, прибывшие для участия в заседаниях Комиссии, регистрируются    секретарем 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lastRenderedPageBreak/>
        <w:t>29. Присутствие на заседании Комиссии ее членов обязательно.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Члены Комиссии не вправе делегировать свои полномочия иным лицам.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В случае, если член Комиссии не может присутствовать на заседании,</w:t>
      </w:r>
      <w:r w:rsidRPr="009243E6">
        <w:br/>
        <w:t xml:space="preserve">он обязан заблаговременно известить об этом председателя Комиссии, </w:t>
      </w:r>
      <w:r w:rsidRPr="009243E6">
        <w:br/>
        <w:t>и согласовать с ним, при необходимости, возможность присутствия на заседании (с правом совещательного голоса) лица, исполняющего его обязанности.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30. Члены Комиссии обладают равными правами при обсуждении рассматриваемых на заседании вопросов.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31. Заседание Комиссии считается правомочным, если на нем присутствует более половины ее членов.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32. Заседания проходят под председательством председателя Комиссии либо, по его поручению, лица, его замещающего.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Председатель Комиссии: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ведет заседание Комиссии;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организует обсуждение вопросов повестки дня заседания Комиссии;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предоставляет слово для выступления членам Комиссии, а также приглашенным лицам;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организует голосование и подсчет голосов, оглашает результаты голосования;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обеспечивает соблюдение положений настоящего Регламента членами Комиссии и приглашенными лицами;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участвуя в голосовании, голосует последним.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33. С докладами на заседаниях Комиссии по вопросам его повестки выступают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34. Регламент заседания Комиссии определяется при подготовке </w:t>
      </w:r>
      <w:r w:rsidRPr="009243E6">
        <w:br/>
        <w:t>к заседанию, и утверждается непосредственно на заседании решением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35. При голосовании член Комиссии имеет один голос и голосует лично. Член Комиссии, не согласный с предлагаемым Комиссией решением, вправе </w:t>
      </w:r>
      <w:r w:rsidRPr="009243E6">
        <w:br/>
      </w:r>
      <w:r w:rsidRPr="009243E6">
        <w:lastRenderedPageBreak/>
        <w:t>на заседании Комиссии, на котором указанное решение принимается, довести до сведения членов Комиссии свое</w:t>
      </w:r>
      <w:r w:rsidRPr="009243E6">
        <w:rPr>
          <w:b/>
          <w:bCs/>
        </w:rPr>
        <w:t xml:space="preserve"> </w:t>
      </w:r>
      <w:r w:rsidRPr="009243E6">
        <w:t xml:space="preserve">особое мнение, которое вносится </w:t>
      </w:r>
      <w:r w:rsidRPr="009243E6">
        <w:br/>
        <w:t xml:space="preserve">в протокол. Особое мнение, изложенное в письменной форме, прилагается </w:t>
      </w:r>
      <w:r w:rsidRPr="009243E6">
        <w:br/>
        <w:t>к протоколу заседания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36. Решения Комиссии принимаются большинством голосов</w:t>
      </w:r>
      <w:r w:rsidRPr="009243E6">
        <w:br/>
        <w:t>присутствующих на заседании членов Комиссии. При равенстве</w:t>
      </w:r>
      <w:r w:rsidRPr="009243E6">
        <w:br/>
        <w:t>голосов решающим является голос председателя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37. Результаты голосования, оглашенные председателем Комиссии, вносятся в протокол.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38. При проведении закрытых заседаний Комиссии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39. 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   секретарем  Комиссии по окончании заседания.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40. Присутствие представителей средств массовой информации </w:t>
      </w:r>
      <w:r w:rsidRPr="009243E6">
        <w:br/>
        <w:t>и проведение кино-, видео- и фотосъемок, а также звукозаписи на заседаниях Комиссии организуются в порядке, определяемом председателем или,</w:t>
      </w:r>
      <w:r w:rsidRPr="009243E6">
        <w:br/>
        <w:t>по его поручению,    секретарем 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41. На заседаниях Комиссии по решению председателя Комиссии ведется стенографическая запись и аудиозапись заседания.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>42. Участникам заседания и приглашенным лицам не разрешается приносить на заседание кино-, видео- и фото аппаратуру, звукозаписывающие устройства, а также средства связи.</w:t>
      </w:r>
    </w:p>
    <w:p w:rsidR="009243E6" w:rsidRPr="009243E6" w:rsidRDefault="009243E6" w:rsidP="009243E6">
      <w:pPr>
        <w:spacing w:line="360" w:lineRule="auto"/>
        <w:ind w:firstLine="709"/>
        <w:jc w:val="both"/>
      </w:pPr>
    </w:p>
    <w:p w:rsidR="009243E6" w:rsidRPr="009243E6" w:rsidRDefault="009243E6" w:rsidP="00EC72EA">
      <w:pPr>
        <w:spacing w:line="360" w:lineRule="auto"/>
        <w:ind w:firstLine="709"/>
        <w:jc w:val="center"/>
      </w:pPr>
      <w:r w:rsidRPr="009243E6">
        <w:rPr>
          <w:lang w:val="en-US"/>
        </w:rPr>
        <w:t>V</w:t>
      </w:r>
      <w:r w:rsidRPr="009243E6">
        <w:t>. Оформление решений, принятых на заседаниях Комиссии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43. Решения Комиссии оформляются протоколом, который </w:t>
      </w:r>
      <w:r w:rsidRPr="009243E6">
        <w:br/>
        <w:t>в десятидневный срок после даты проведения заседания готовится   секретарем Комиссии и подписывается председателем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lastRenderedPageBreak/>
        <w:t>44. В решении Комиссии указываются: фамилии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45. В случае необходимости доработки проектов рассмотренных </w:t>
      </w:r>
      <w:r w:rsidRPr="009243E6">
        <w:br/>
        <w:t xml:space="preserve">на заседании Комиссии материалов, по которым высказаны предложения </w:t>
      </w:r>
      <w:r w:rsidRPr="009243E6">
        <w:br/>
        <w:t>и замечания, в решении Комиссии отражается соответствующее поручение членам Комиссии.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46. Решения Комиссии (выписки из решений Комиссии) направляются </w:t>
      </w:r>
      <w:r w:rsidRPr="009243E6">
        <w:br/>
        <w:t>в подразделения территориальных органов федеральных органов исполнительной власти, органов исполнительной власти Воронежской области, иные государственные органы, органы местного самоуправления в части, их касающейся, в трехдневный срок после получения    секретарем  Комиссии подписанного решения Комиссии, а также доводятся до сведения общественных объединений и организаций.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47. Контроль за исполнением решений и поручений, содержащихся </w:t>
      </w:r>
      <w:r w:rsidRPr="009243E6">
        <w:br/>
        <w:t xml:space="preserve">в решениях Комиссии, осуществляет    секретарь  Комиссии. </w:t>
      </w:r>
    </w:p>
    <w:p w:rsidR="009243E6" w:rsidRPr="009243E6" w:rsidRDefault="009243E6" w:rsidP="009243E6">
      <w:pPr>
        <w:spacing w:line="360" w:lineRule="auto"/>
        <w:ind w:firstLine="709"/>
        <w:jc w:val="both"/>
      </w:pPr>
      <w:r w:rsidRPr="009243E6">
        <w:t xml:space="preserve">  Секретарь  Комиссии снимает с контроля исполнение поручений на основании решения председателя Комиссии, о чем информирует исполнителей.</w:t>
      </w:r>
    </w:p>
    <w:p w:rsidR="009243E6" w:rsidRPr="009243E6" w:rsidRDefault="009243E6" w:rsidP="009243E6">
      <w:pPr>
        <w:spacing w:line="360" w:lineRule="auto"/>
        <w:ind w:firstLine="709"/>
        <w:jc w:val="both"/>
      </w:pPr>
    </w:p>
    <w:p w:rsidR="009243E6" w:rsidRDefault="009243E6">
      <w:pPr>
        <w:suppressAutoHyphens w:val="0"/>
        <w:spacing w:after="200" w:line="276" w:lineRule="auto"/>
      </w:pPr>
      <w:r>
        <w:br w:type="page"/>
      </w:r>
    </w:p>
    <w:p w:rsidR="00E84A19" w:rsidRPr="00D015B4" w:rsidRDefault="00E84A19" w:rsidP="00685EEE">
      <w:pPr>
        <w:spacing w:line="360" w:lineRule="auto"/>
        <w:ind w:firstLine="709"/>
        <w:jc w:val="both"/>
      </w:pPr>
    </w:p>
    <w:p w:rsidR="00685EEE" w:rsidRDefault="00685EEE" w:rsidP="00685EEE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501"/>
      </w:tblGrid>
      <w:tr w:rsidR="009243E6" w:rsidRPr="009243E6" w:rsidTr="009B6E7E">
        <w:tc>
          <w:tcPr>
            <w:tcW w:w="319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  <w:tc>
          <w:tcPr>
            <w:tcW w:w="188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  <w:tc>
          <w:tcPr>
            <w:tcW w:w="4501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 xml:space="preserve">Утвержден постановлением администрации муниципального района </w:t>
            </w:r>
            <w:r w:rsidR="009B2D32" w:rsidRPr="009B2D32">
              <w:t>от 26.09.2017 №909</w:t>
            </w:r>
            <w:bookmarkStart w:id="0" w:name="_GoBack"/>
            <w:bookmarkEnd w:id="0"/>
          </w:p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</w:tr>
    </w:tbl>
    <w:p w:rsidR="009243E6" w:rsidRPr="009243E6" w:rsidRDefault="009243E6" w:rsidP="009243E6">
      <w:pPr>
        <w:tabs>
          <w:tab w:val="left" w:pos="6825"/>
        </w:tabs>
      </w:pPr>
    </w:p>
    <w:p w:rsidR="009243E6" w:rsidRPr="009243E6" w:rsidRDefault="009243E6" w:rsidP="009243E6">
      <w:pPr>
        <w:tabs>
          <w:tab w:val="left" w:pos="6825"/>
        </w:tabs>
      </w:pPr>
    </w:p>
    <w:p w:rsidR="009243E6" w:rsidRPr="009243E6" w:rsidRDefault="009243E6" w:rsidP="009243E6">
      <w:pPr>
        <w:tabs>
          <w:tab w:val="left" w:pos="6825"/>
        </w:tabs>
        <w:rPr>
          <w:b/>
        </w:rPr>
      </w:pPr>
      <w:r w:rsidRPr="009243E6">
        <w:rPr>
          <w:b/>
        </w:rPr>
        <w:t>Персональный состав антитеррористической комиссии Таловского муниципального района Воронежской области</w:t>
      </w:r>
    </w:p>
    <w:p w:rsidR="009243E6" w:rsidRPr="009243E6" w:rsidRDefault="009243E6" w:rsidP="009243E6">
      <w:pPr>
        <w:tabs>
          <w:tab w:val="left" w:pos="6825"/>
        </w:tabs>
      </w:pPr>
    </w:p>
    <w:tbl>
      <w:tblPr>
        <w:tblStyle w:val="ad"/>
        <w:tblW w:w="9889" w:type="dxa"/>
        <w:tblInd w:w="-318" w:type="dxa"/>
        <w:tblLook w:val="04A0" w:firstRow="1" w:lastRow="0" w:firstColumn="1" w:lastColumn="0" w:noHBand="0" w:noVBand="1"/>
      </w:tblPr>
      <w:tblGrid>
        <w:gridCol w:w="3050"/>
        <w:gridCol w:w="4322"/>
        <w:gridCol w:w="2517"/>
      </w:tblGrid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Председатель Комиссии:</w:t>
            </w: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глава администрации муниципального района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rPr>
                <w:lang w:val="en-US"/>
              </w:rPr>
              <w:t xml:space="preserve"> </w:t>
            </w:r>
            <w:r w:rsidRPr="009243E6">
              <w:t>Бурдин Виктор Владимирович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Заместитель председателя комиссии:</w:t>
            </w: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заместитель главы администрации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Воронин Николай Иванович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Члены Комиссии:</w:t>
            </w: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начальник отдела МВД России по Таловскому району (по согласованию)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Подольский Игорь Васильевич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начальник отдела по НД и ПР по Новохоперскому и Таловскому районам (по согласованию)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Жабин Игорь Анатольевич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военный комиссар Таловского района (по согласованию)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Беляков Валентин Евгеньевич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ведущий специалист администрации муниципального района по ГО и ЧС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Попович Павел Васильевич</w:t>
            </w:r>
          </w:p>
        </w:tc>
      </w:tr>
      <w:tr w:rsidR="009243E6" w:rsidRPr="009243E6" w:rsidTr="009B6E7E">
        <w:tc>
          <w:tcPr>
            <w:tcW w:w="3050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Секретарь Комиссии</w:t>
            </w:r>
          </w:p>
        </w:tc>
        <w:tc>
          <w:tcPr>
            <w:tcW w:w="4322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- помощник главы администрации муниципального района по мобилизационной подготовке</w:t>
            </w:r>
          </w:p>
        </w:tc>
        <w:tc>
          <w:tcPr>
            <w:tcW w:w="2517" w:type="dxa"/>
          </w:tcPr>
          <w:p w:rsidR="009243E6" w:rsidRPr="009243E6" w:rsidRDefault="009243E6" w:rsidP="009243E6">
            <w:pPr>
              <w:tabs>
                <w:tab w:val="left" w:pos="6825"/>
              </w:tabs>
            </w:pPr>
            <w:r w:rsidRPr="009243E6">
              <w:t>Бондарев Александр Васильевич</w:t>
            </w:r>
          </w:p>
        </w:tc>
      </w:tr>
    </w:tbl>
    <w:p w:rsidR="009243E6" w:rsidRPr="009243E6" w:rsidRDefault="009243E6" w:rsidP="009243E6">
      <w:pPr>
        <w:tabs>
          <w:tab w:val="left" w:pos="6825"/>
        </w:tabs>
      </w:pPr>
    </w:p>
    <w:p w:rsidR="00741472" w:rsidRPr="00741472" w:rsidRDefault="00741472" w:rsidP="00BC670B">
      <w:pPr>
        <w:tabs>
          <w:tab w:val="left" w:pos="6825"/>
        </w:tabs>
      </w:pPr>
    </w:p>
    <w:sectPr w:rsidR="00741472" w:rsidRPr="00741472" w:rsidSect="00BC670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FC" w:rsidRDefault="00FC69FC" w:rsidP="00BC670B">
      <w:r>
        <w:separator/>
      </w:r>
    </w:p>
  </w:endnote>
  <w:endnote w:type="continuationSeparator" w:id="0">
    <w:p w:rsidR="00FC69FC" w:rsidRDefault="00FC69FC" w:rsidP="00BC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FC" w:rsidRDefault="00FC69FC" w:rsidP="00BC670B">
      <w:r>
        <w:separator/>
      </w:r>
    </w:p>
  </w:footnote>
  <w:footnote w:type="continuationSeparator" w:id="0">
    <w:p w:rsidR="00FC69FC" w:rsidRDefault="00FC69FC" w:rsidP="00BC6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0B"/>
    <w:rsid w:val="00042C65"/>
    <w:rsid w:val="001F47E9"/>
    <w:rsid w:val="00304F78"/>
    <w:rsid w:val="005B15FF"/>
    <w:rsid w:val="00685EEE"/>
    <w:rsid w:val="00731880"/>
    <w:rsid w:val="00741472"/>
    <w:rsid w:val="00881B25"/>
    <w:rsid w:val="009243E6"/>
    <w:rsid w:val="009B2D32"/>
    <w:rsid w:val="009D5685"/>
    <w:rsid w:val="00B93C46"/>
    <w:rsid w:val="00BC670B"/>
    <w:rsid w:val="00D66D88"/>
    <w:rsid w:val="00E84A19"/>
    <w:rsid w:val="00E91FCB"/>
    <w:rsid w:val="00EC72EA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58AE5-D848-4F3D-B9E6-499B7F8B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BC670B"/>
    <w:pPr>
      <w:overflowPunct w:val="0"/>
      <w:autoSpaceDE w:val="0"/>
      <w:jc w:val="center"/>
      <w:textAlignment w:val="baseline"/>
    </w:pPr>
    <w:rPr>
      <w:b/>
      <w:spacing w:val="100"/>
      <w:sz w:val="36"/>
      <w:szCs w:val="20"/>
    </w:rPr>
  </w:style>
  <w:style w:type="paragraph" w:styleId="a5">
    <w:name w:val="header"/>
    <w:basedOn w:val="a"/>
    <w:link w:val="a6"/>
    <w:rsid w:val="00BC67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670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4">
    <w:name w:val="Body Text"/>
    <w:basedOn w:val="a"/>
    <w:link w:val="a7"/>
    <w:uiPriority w:val="99"/>
    <w:semiHidden/>
    <w:unhideWhenUsed/>
    <w:rsid w:val="00BC670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BC670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footnote text"/>
    <w:aliases w:val="Текст сноски Знак Знак Знак Знак,Знак4 Знак,Знак4,Знак4 Знак1"/>
    <w:basedOn w:val="a"/>
    <w:link w:val="a9"/>
    <w:rsid w:val="00BC670B"/>
    <w:pPr>
      <w:suppressAutoHyphens w:val="0"/>
    </w:pPr>
    <w:rPr>
      <w:sz w:val="20"/>
      <w:szCs w:val="20"/>
    </w:rPr>
  </w:style>
  <w:style w:type="character" w:customStyle="1" w:styleId="a9">
    <w:name w:val="Текст сноски Знак"/>
    <w:aliases w:val="Текст сноски Знак Знак Знак Знак Знак,Знак4 Знак Знак,Знак4 Знак2,Знак4 Знак1 Знак"/>
    <w:basedOn w:val="a0"/>
    <w:link w:val="a8"/>
    <w:rsid w:val="00BC670B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rsid w:val="00BC670B"/>
    <w:rPr>
      <w:vertAlign w:val="superscript"/>
    </w:rPr>
  </w:style>
  <w:style w:type="paragraph" w:styleId="ab">
    <w:name w:val="Title"/>
    <w:basedOn w:val="a"/>
    <w:next w:val="a"/>
    <w:link w:val="ac"/>
    <w:uiPriority w:val="99"/>
    <w:qFormat/>
    <w:rsid w:val="00BC670B"/>
    <w:pPr>
      <w:suppressAutoHyphens w:val="0"/>
      <w:spacing w:before="240" w:after="60" w:line="276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c">
    <w:name w:val="Название Знак"/>
    <w:basedOn w:val="a0"/>
    <w:link w:val="ab"/>
    <w:uiPriority w:val="99"/>
    <w:rsid w:val="00BC670B"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BC670B"/>
    <w:pPr>
      <w:widowControl w:val="0"/>
      <w:autoSpaceDE w:val="0"/>
      <w:autoSpaceDN w:val="0"/>
      <w:adjustRightInd w:val="0"/>
      <w:spacing w:before="180" w:after="0" w:line="280" w:lineRule="auto"/>
      <w:ind w:left="520" w:right="160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881B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rsid w:val="00685EEE"/>
    <w:pPr>
      <w:suppressAutoHyphens w:val="0"/>
    </w:pPr>
    <w:rPr>
      <w:rFonts w:ascii="Tahoma" w:hAnsi="Tahoma" w:cs="Tahoma"/>
      <w:color w:val="252525"/>
      <w:sz w:val="24"/>
      <w:szCs w:val="24"/>
      <w:lang w:eastAsia="ru-RU"/>
    </w:rPr>
  </w:style>
  <w:style w:type="paragraph" w:customStyle="1" w:styleId="ConsPlusNormal">
    <w:name w:val="ConsPlusNormal"/>
    <w:rsid w:val="00685E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93C4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93C4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3889</Words>
  <Characters>22169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Паринова Евгения Сергеевна</cp:lastModifiedBy>
  <cp:revision>3</cp:revision>
  <cp:lastPrinted>2017-09-20T10:52:00Z</cp:lastPrinted>
  <dcterms:created xsi:type="dcterms:W3CDTF">2017-10-02T10:25:00Z</dcterms:created>
  <dcterms:modified xsi:type="dcterms:W3CDTF">2017-10-02T10:27:00Z</dcterms:modified>
</cp:coreProperties>
</file>