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44"/>
        <w:gridCol w:w="5691"/>
        <w:gridCol w:w="849"/>
        <w:gridCol w:w="850"/>
        <w:gridCol w:w="707"/>
        <w:gridCol w:w="708"/>
      </w:tblGrid>
      <w:tr w:rsidR="00BC5BCE" w:rsidRPr="00BC5BCE" w:rsidTr="00BC5BCE">
        <w:trPr>
          <w:trHeight w:val="1020"/>
        </w:trPr>
        <w:tc>
          <w:tcPr>
            <w:tcW w:w="10490" w:type="dxa"/>
            <w:gridSpan w:val="7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lang w:eastAsia="ru-RU"/>
              </w:rPr>
              <w:t>Отчет о работе административной комиссии</w:t>
            </w:r>
            <w:r w:rsidRPr="00BC5BCE">
              <w:rPr>
                <w:rFonts w:ascii="Times New Roman" w:eastAsia="Times New Roman" w:hAnsi="Times New Roman" w:cs="Times New Roman"/>
                <w:lang w:eastAsia="ru-RU"/>
              </w:rPr>
              <w:br/>
              <w:t>Таловского муниципального района Воронежской области за 2024 год</w:t>
            </w:r>
          </w:p>
        </w:tc>
      </w:tr>
      <w:tr w:rsidR="00BC5BCE" w:rsidRPr="00BC5BCE" w:rsidTr="00BC5BCE">
        <w:trPr>
          <w:trHeight w:val="259"/>
        </w:trPr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691" w:type="dxa"/>
            <w:vMerge w:val="restart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3114" w:type="dxa"/>
            <w:gridSpan w:val="4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C5BCE" w:rsidRPr="00BC5BCE" w:rsidTr="00BC5BCE">
        <w:trPr>
          <w:trHeight w:val="812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месяцв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BC5BCE" w:rsidRPr="00BC5BCE" w:rsidTr="00BC5BCE">
        <w:trPr>
          <w:trHeight w:val="540"/>
        </w:trPr>
        <w:tc>
          <w:tcPr>
            <w:tcW w:w="841" w:type="dxa"/>
            <w:vMerge w:val="restart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Организация деятельности АК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должностных лиц ОМСУ, уполномоченных на составление протоколов об административных правонарушениях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5BCE" w:rsidRPr="00BC5BCE" w:rsidTr="00BC5BCE">
        <w:trPr>
          <w:trHeight w:val="43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численность состава административной комиссии (далее - АК) в том числе: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C5BCE" w:rsidRPr="00BC5BCE" w:rsidTr="00BC5BCE">
        <w:trPr>
          <w:trHeight w:val="36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административной комиссии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C5BCE" w:rsidRPr="00BC5BCE" w:rsidTr="00BC5BCE">
        <w:trPr>
          <w:trHeight w:val="1042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членов административной комиссии, наделенных полномочиями составления протоколов об административных правонарушениях, которые отнесены к подведомственности административных комиссий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C5BCE" w:rsidRPr="00BC5BCE" w:rsidTr="00BC5BCE">
        <w:trPr>
          <w:trHeight w:val="615"/>
        </w:trPr>
        <w:tc>
          <w:tcPr>
            <w:tcW w:w="841" w:type="dxa"/>
            <w:vMerge w:val="restart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Выявление административных правонарушений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поступивших в АК дел об административных правонарушениях, в том числе: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BC5BCE" w:rsidRPr="00BC5BCE" w:rsidTr="00BC5BCE">
        <w:trPr>
          <w:trHeight w:val="103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протоколов об административных правонарушениях, составленных членами административной комиссии наделенных полномочиями составления протоколов об административных правонарушениях, которые отнесены к подведомственности административных комиссий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C5BCE" w:rsidRPr="00BC5BCE" w:rsidTr="00BC5BCE">
        <w:trPr>
          <w:trHeight w:val="79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протоколов об административных правонарушениях, составленных должностными лицами ОМСУ, уполномоченных на составление протоколов об административных правонарушениях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C5BCE" w:rsidRPr="00BC5BCE" w:rsidTr="00BC5BCE">
        <w:trPr>
          <w:trHeight w:val="64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протоколов об административных правонарушениях, составленных должностными лицами исполнительных органов власти Воронежской области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54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постановлений прокурора о возбуждении дела об административном правонарушении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81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дел об административных правонарушениях, возбужденных на основании данных полученных с применением работающих в автоматическом режиме специальных технических средств, имеющих функции фото и видеозаписи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1110"/>
        </w:trPr>
        <w:tc>
          <w:tcPr>
            <w:tcW w:w="84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Правоприменительная деятельность АК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возбужденных дел об административных правонарушениях, по статьям Закона Воронежской области от 31.12.2003 № 74-ОЗ «Об административных правонарушениях на территории Воронежской области», относящихся к подведомственности АК, в том числе: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BC5BCE" w:rsidRPr="00BC5BCE" w:rsidTr="00BC5BCE">
        <w:trPr>
          <w:trHeight w:val="63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18. Нарушение установленного порядка подготовки к осенне-зимнему периоду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25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18.6. Купание в запрещенных местах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25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19.2. Торговля в неустановленных местах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C5BCE" w:rsidRPr="00BC5BCE" w:rsidTr="00BC5BCE">
        <w:trPr>
          <w:trHeight w:val="25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20. Нарушение тишины и покоя граждан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72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2 статьи 20.2.  Несоблюдение требований к обеспечению мер по содействию физическому, интеллектуальному, психическому, духовному и нравственному развитию детей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48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33. Нарушение правил содержания придомовой территории, а также правил пользования придомовой территорией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72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33.1. Несоблюдение правил благоустройства территории муниципального образования, установленных нормативным правовым актом представительного органа местного самоуправления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BC5BCE" w:rsidRPr="00BC5BCE" w:rsidTr="00BC5BCE">
        <w:trPr>
          <w:trHeight w:val="102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33.2. Размещение транспортного средства на платной парковке (парковочном месте), расположенной на автомобильной дороге общего пользования местного значения, без внесения платы за пользование парковкой (парковочным местом)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72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37.1. Самовольные демонтаж, разрушение, установка объекта и элементов благоустройства, а равно эксплуатация самовольно установленных объекта и элементов благоустройства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72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37.2. Несоблюдение требований содержания территорий частного сектора, установленных нормативным правовым актом представительного органа местного самоуправления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C5BCE" w:rsidRPr="00BC5BCE" w:rsidTr="00BC5BCE">
        <w:trPr>
          <w:trHeight w:val="48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37.4. Нарушение правил содержания и эксплуатации устройств наружного освещения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48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37.5. Непринятие мер по установке на фасадах зданий и жилых домов номерных знаков и названий улиц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48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37.6. Нарушение правил содержания систем водоснабжения, канализации, теплоснабжения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52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39. Нарушение правил размещения временных объектов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79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41. Несвоевременное или некачественное восстановление асфальтного покрытия и дорожного оборудования, газонов, тротуаров и зеленых насаждений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91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3.1.16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44.3. Противоправное повреждение, уничтожение зеленых насаждений, нарушение установленных нормативными правовыми актами Воронежской области требований по охране зеленых насаждений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54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3.1.17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44.8. Нарушение законодательства Воронежской области в сфере пчеловодства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82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3.1.18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45.1. Несоблюдение ограничений в сфере розничной торговли безалкогольными тонизирующими напитками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255"/>
        </w:trPr>
        <w:tc>
          <w:tcPr>
            <w:tcW w:w="841" w:type="dxa"/>
            <w:vMerge w:val="restart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Деятельность АК по рассмотрению дел об административных правонарушениях и привлечении виновных лиц к административной ответственности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заседаний административной комиссии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C5BCE" w:rsidRPr="00BC5BCE" w:rsidTr="00BC5BCE">
        <w:trPr>
          <w:trHeight w:val="57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рассмотренных АК дел об административных правонарушениях, по которым приняты постановления и определения в том числе: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BC5BCE" w:rsidRPr="00BC5BCE" w:rsidTr="00BC5BCE">
        <w:trPr>
          <w:trHeight w:val="25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о назначении административного наказания в виде штрафа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BC5BCE" w:rsidRPr="00BC5BCE" w:rsidTr="00BC5BCE">
        <w:trPr>
          <w:trHeight w:val="49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о назначении административного наказания в виде предупреждения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79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о прекращении производства по делу об административном правонарушении в соответствии со ст. 24.5 КоАП РФ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93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прекращении производства по делу об административном правонарушении в случае объявления устного замечания в соответствии</w:t>
            </w:r>
            <w:proofErr w:type="gramEnd"/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статьей 2.9 КоАП РФ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C5BCE" w:rsidRPr="00BC5BCE" w:rsidTr="00BC5BCE">
        <w:trPr>
          <w:trHeight w:val="97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66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4.2.6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о передаче дела на рассмотрение по подведомственности, если выяснено, что рассмотрение дела не относится к компетенции АК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34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375"/>
        </w:trPr>
        <w:tc>
          <w:tcPr>
            <w:tcW w:w="841" w:type="dxa"/>
            <w:vMerge w:val="restart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Деятельность АК по профилактике совершения административных правонарушений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проведенных профилактических мероприятий, в том числе: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BC5BCE" w:rsidRPr="00BC5BCE" w:rsidTr="00BC5BCE">
        <w:trPr>
          <w:trHeight w:val="82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внесенных представлений об устранении причин и условий, способствовавших совершению административного правонарушения в порядке, предусмотренном ст. 29.13 КоАП РФ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C5BCE" w:rsidRPr="00BC5BCE" w:rsidTr="00BC5BCE">
        <w:trPr>
          <w:trHeight w:val="97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внесенных в заинтересованные органы предложений по устранению причин, способствующих совершению административного правонарушения, в соответствии с ч. 2 ст. 14 Закона Воронежской области от 31.12.2003 № 74-ОЗ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81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опубликованных информационных, аналитических, методических и других материалов о профилактике правонарушений, о деятельности АК в средствах массовой информации и (или) сети «Интернет»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C5BCE" w:rsidRPr="00BC5BCE" w:rsidTr="00BC5BCE">
        <w:trPr>
          <w:trHeight w:val="61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горячих линий, семинаров с населением, личных приемов в целях правового просвещения и информирования граждан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00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BC5BCE" w:rsidRPr="00BC5BCE" w:rsidTr="00BC5BCE">
        <w:trPr>
          <w:trHeight w:val="78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исполненных представлений об устранении причин и условий, способствовавших совершению административного правонарушения в порядке, предусмотренном ст. 29.13 КоАП РФ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C5BCE" w:rsidRPr="00BC5BCE" w:rsidTr="00BC5BCE">
        <w:trPr>
          <w:trHeight w:val="600"/>
        </w:trPr>
        <w:tc>
          <w:tcPr>
            <w:tcW w:w="841" w:type="dxa"/>
            <w:vMerge w:val="restart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Сведения об обжаловании постановлений по делам об административных правонарушениях (судебное производство)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жалоб на постановления по делу об административном правонарушении принятых судом к рассмотрению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64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решений по результатам рассмотрения жалоб по делу об административном правонарушении, в том числе: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37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оставлении постановления без изменения, а жалобы без удовлетворения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31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изменении постановления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57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отмене постановления и о прекращении производства по делу при наличии обстоятельств, предусмотренных статьей 2.9 КоАП РФ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87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отмене постановления и о прекращении производства по делу по обстоятельствам, предусмотренным статьей 24.5 КоАП РФ, а также при недоказанности обстоятельств, на основании которых было вынесено постановление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39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отмене постановления и о возвращении дела на новое рассмотрение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93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6.2.6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отмене постановления и о направлении дела на рассмотрение по подведомственности (если при рассмотрении жалобы установлено, что постановление было вынесено неправомочными органом)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585"/>
        </w:trPr>
        <w:tc>
          <w:tcPr>
            <w:tcW w:w="841" w:type="dxa"/>
            <w:vMerge w:val="restart"/>
            <w:shd w:val="clear" w:color="auto" w:fill="auto"/>
            <w:textDirection w:val="btLr"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Сведения об исполнении постановлений </w:t>
            </w: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назначении административного наказания в виде штрафа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исполненных в добровольном порядке постановлений о назначении административного наказания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C5BCE" w:rsidRPr="00BC5BCE" w:rsidTr="00BC5BCE">
        <w:trPr>
          <w:trHeight w:val="66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постановлений о назначении административного </w:t>
            </w:r>
            <w:proofErr w:type="gramStart"/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наказания</w:t>
            </w:r>
            <w:proofErr w:type="gramEnd"/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которым истек срок для добровольной оплаты штрафа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5BCE" w:rsidRPr="00BC5BCE" w:rsidTr="00BC5BCE">
        <w:trPr>
          <w:trHeight w:val="57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постановлений о назначении административного наказания, направленных в ФССП для принудительного исполнения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5BCE" w:rsidRPr="00BC5BCE" w:rsidTr="00BC5BCE">
        <w:trPr>
          <w:trHeight w:val="57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поступивших в АК постановлений о возбуждении исполнительного производства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5BCE" w:rsidRPr="00BC5BCE" w:rsidTr="00BC5BCE">
        <w:trPr>
          <w:trHeight w:val="67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поступивших в АК постановлений об окончании исполнительного производства в том числе, с указанием </w:t>
            </w:r>
            <w:proofErr w:type="gramStart"/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C5BCE" w:rsidRPr="00BC5BCE" w:rsidTr="00BC5BCE">
        <w:trPr>
          <w:trHeight w:val="49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требований, содержащихся в исполнительном документе, полностью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C5BCE" w:rsidRPr="00BC5BCE" w:rsidTr="00BC5BCE">
        <w:trPr>
          <w:trHeight w:val="42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требований, содержащихся в исполнительном документе, частично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43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7.5.3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неисполнение требований, содержащихся в исполнительном документе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750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протоколов, составленных по ч. 1 ст. 20.25 Кодекса Российской Федерации об административных правонарушениях и направленных в суд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67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постановлений (определений) суда по результатам рассмотрения дел по ч. 1 ст. 20.25 КоАП РФ всего, в том числе: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555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7.7.1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наложение административного штрафа в двукратном размере суммы неуплаченного административного штрафа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259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7.7.2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административный арест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259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7.7.3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 работы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5BCE" w:rsidRPr="00BC5BCE" w:rsidTr="00BC5BCE">
        <w:trPr>
          <w:trHeight w:val="259"/>
        </w:trPr>
        <w:tc>
          <w:tcPr>
            <w:tcW w:w="841" w:type="dxa"/>
            <w:vMerge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7.7.4</w:t>
            </w:r>
          </w:p>
        </w:tc>
        <w:tc>
          <w:tcPr>
            <w:tcW w:w="5691" w:type="dxa"/>
            <w:shd w:val="clear" w:color="auto" w:fill="auto"/>
            <w:hideMark/>
          </w:tcPr>
          <w:p w:rsidR="00BC5BCE" w:rsidRPr="00BC5BCE" w:rsidRDefault="00BC5BCE" w:rsidP="00BC5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возвращении материалов дела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5BCE" w:rsidRPr="00BC5BCE" w:rsidRDefault="00BC5BCE" w:rsidP="00BC5B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36117" w:rsidRDefault="00BC5BCE" w:rsidP="00BC5BCE">
      <w:bookmarkStart w:id="0" w:name="_GoBack"/>
      <w:bookmarkEnd w:id="0"/>
    </w:p>
    <w:sectPr w:rsidR="00036117" w:rsidSect="00BC5BC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9B"/>
    <w:rsid w:val="000E2D15"/>
    <w:rsid w:val="006D569B"/>
    <w:rsid w:val="00BC5BCE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2</cp:revision>
  <dcterms:created xsi:type="dcterms:W3CDTF">2025-03-11T13:49:00Z</dcterms:created>
  <dcterms:modified xsi:type="dcterms:W3CDTF">2025-03-11T13:52:00Z</dcterms:modified>
</cp:coreProperties>
</file>