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6B" w:rsidRDefault="0000016B" w:rsidP="0000016B">
      <w:pPr>
        <w:ind w:firstLine="709"/>
        <w:jc w:val="center"/>
        <w:rPr>
          <w:sz w:val="32"/>
          <w:szCs w:val="32"/>
        </w:rPr>
      </w:pPr>
      <w:r w:rsidRPr="00215B23">
        <w:rPr>
          <w:sz w:val="32"/>
          <w:szCs w:val="32"/>
        </w:rPr>
        <w:t>Памятка жителям Таловского муниципального района!</w:t>
      </w:r>
    </w:p>
    <w:p w:rsidR="0000016B" w:rsidRDefault="0000016B" w:rsidP="0000016B">
      <w:pPr>
        <w:ind w:firstLine="709"/>
        <w:jc w:val="center"/>
        <w:rPr>
          <w:sz w:val="32"/>
          <w:szCs w:val="32"/>
        </w:rPr>
      </w:pPr>
    </w:p>
    <w:p w:rsidR="0000016B" w:rsidRPr="00215B23" w:rsidRDefault="0000016B" w:rsidP="0000016B">
      <w:pPr>
        <w:ind w:firstLine="709"/>
        <w:jc w:val="both"/>
        <w:rPr>
          <w:sz w:val="32"/>
          <w:szCs w:val="32"/>
        </w:rPr>
      </w:pPr>
    </w:p>
    <w:p w:rsidR="0000016B" w:rsidRPr="00695C5D" w:rsidRDefault="0000016B" w:rsidP="00695C5D">
      <w:pPr>
        <w:ind w:firstLine="709"/>
        <w:jc w:val="both"/>
        <w:rPr>
          <w:sz w:val="26"/>
          <w:szCs w:val="26"/>
        </w:rPr>
      </w:pPr>
      <w:r w:rsidRPr="00695C5D">
        <w:rPr>
          <w:sz w:val="26"/>
          <w:szCs w:val="26"/>
        </w:rPr>
        <w:t xml:space="preserve">На территории Таловского района действуют Правила благоустройства территории района. </w:t>
      </w:r>
    </w:p>
    <w:p w:rsidR="0000016B" w:rsidRPr="00695C5D" w:rsidRDefault="0000016B" w:rsidP="00695C5D">
      <w:pPr>
        <w:ind w:firstLine="709"/>
        <w:jc w:val="both"/>
        <w:rPr>
          <w:sz w:val="26"/>
          <w:szCs w:val="26"/>
        </w:rPr>
      </w:pPr>
      <w:proofErr w:type="gramStart"/>
      <w:r w:rsidRPr="00695C5D">
        <w:rPr>
          <w:sz w:val="26"/>
          <w:szCs w:val="26"/>
        </w:rPr>
        <w:t>Данные Правила  устанавливают единые и обязательные для исполнения требования в сфере благоустройст</w:t>
      </w:r>
      <w:r w:rsidR="00695C5D">
        <w:rPr>
          <w:sz w:val="26"/>
          <w:szCs w:val="26"/>
        </w:rPr>
        <w:t xml:space="preserve">ва, определяют порядок уборки и </w:t>
      </w:r>
      <w:r w:rsidRPr="00695C5D">
        <w:rPr>
          <w:sz w:val="26"/>
          <w:szCs w:val="26"/>
        </w:rPr>
        <w:t xml:space="preserve">санитарного содержания территорий населенных пунктов, включая прилегающие к границам здания и ограждения, а также внутренние территории, для всех юридических и физических лиц, являющихся пользователями или владельцами земель, застройщиками, собственниками, владельцами и арендаторами зданий, строений и сооружений, расположенных на территории Таловского </w:t>
      </w:r>
      <w:r w:rsidR="00695C5D">
        <w:rPr>
          <w:sz w:val="26"/>
          <w:szCs w:val="26"/>
        </w:rPr>
        <w:t>района</w:t>
      </w:r>
      <w:r w:rsidRPr="00695C5D">
        <w:rPr>
          <w:sz w:val="26"/>
          <w:szCs w:val="26"/>
        </w:rPr>
        <w:t>, независимо от формы</w:t>
      </w:r>
      <w:proofErr w:type="gramEnd"/>
      <w:r w:rsidRPr="00695C5D">
        <w:rPr>
          <w:sz w:val="26"/>
          <w:szCs w:val="26"/>
        </w:rPr>
        <w:t xml:space="preserve"> собственности, ведомственной принадлежности и гражданства.    </w:t>
      </w:r>
    </w:p>
    <w:p w:rsidR="0000016B" w:rsidRPr="00695C5D" w:rsidRDefault="0000016B" w:rsidP="00695C5D">
      <w:pPr>
        <w:ind w:firstLine="709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Правила благоустройства приняты в целях обеспечения прав граждан на благоприятную среду обитания, создани</w:t>
      </w:r>
      <w:r w:rsidR="00695C5D">
        <w:rPr>
          <w:sz w:val="26"/>
          <w:szCs w:val="26"/>
        </w:rPr>
        <w:t>я</w:t>
      </w:r>
      <w:r w:rsidRPr="00695C5D">
        <w:rPr>
          <w:sz w:val="26"/>
          <w:szCs w:val="26"/>
        </w:rPr>
        <w:t xml:space="preserve"> здоровых и культурных условий жизни и досуга населения  района, а также повышени</w:t>
      </w:r>
      <w:r w:rsidR="00695C5D">
        <w:rPr>
          <w:sz w:val="26"/>
          <w:szCs w:val="26"/>
        </w:rPr>
        <w:t>я</w:t>
      </w:r>
      <w:bookmarkStart w:id="0" w:name="_GoBack"/>
      <w:bookmarkEnd w:id="0"/>
      <w:r w:rsidRPr="00695C5D">
        <w:rPr>
          <w:sz w:val="26"/>
          <w:szCs w:val="26"/>
        </w:rPr>
        <w:t xml:space="preserve"> ответственности должностных лиц и граждан в сфере благоустройства, содержания и обеспечения санитарного состояния и организации уборки территории района.</w:t>
      </w:r>
    </w:p>
    <w:p w:rsidR="0000016B" w:rsidRPr="00695C5D" w:rsidRDefault="0000016B" w:rsidP="00695C5D">
      <w:pPr>
        <w:ind w:firstLine="709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Напоминаем, что в соответствии с Правилами благоустройства на территории муниципального района, включая частные домовладения, территории хозяйствующих субъектов, прилегающие территории ЗАПРЕЩАЕТСЯ:</w:t>
      </w:r>
    </w:p>
    <w:p w:rsidR="0000016B" w:rsidRPr="00695C5D" w:rsidRDefault="0000016B" w:rsidP="00695C5D">
      <w:pPr>
        <w:ind w:firstLine="709"/>
        <w:jc w:val="both"/>
        <w:rPr>
          <w:sz w:val="26"/>
          <w:szCs w:val="26"/>
        </w:rPr>
      </w:pPr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цели;</w:t>
      </w:r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proofErr w:type="gramStart"/>
      <w:r w:rsidRPr="00695C5D">
        <w:rPr>
          <w:sz w:val="26"/>
          <w:szCs w:val="26"/>
        </w:rPr>
        <w:t>складировать строительные материалы, строительный бытовой мусор, металлолом, грунт, удобрения, твердое топливо, дрова, корм для сельскохозяйственных животных (сено, солома, жом), навоз, порубочные и растительные остатки;</w:t>
      </w:r>
      <w:proofErr w:type="gramEnd"/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контейнерах-сборниках;</w:t>
      </w:r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выливать на газоны (дернину), грунт или твердое покрытие улиц воду после продажи цветов, мытья полов и т.д. (прочие жидкие отходы);</w:t>
      </w:r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размещать рекламные щиты, тумбы, ограждения, цветочные вазоны на тротуарах, затрудняющие уборку территории механизированным способом;</w:t>
      </w:r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сметать на проезжую часть мусор, образовавшийся после уборки прилегающих территорий;</w:t>
      </w:r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сжигать бытовые отходы, мусор, порубочные и растительные остатки на участках, прилегающих к придомовым территориям;</w:t>
      </w:r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 xml:space="preserve">оборудовать загоны для сельскохозяйственных животных и птицы на прилегающей и придомовой территории; </w:t>
      </w:r>
    </w:p>
    <w:p w:rsidR="0000016B" w:rsidRPr="00695C5D" w:rsidRDefault="0000016B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размещать неиспользуемые торговые киоски на прилегающей и придомовой территории;</w:t>
      </w:r>
    </w:p>
    <w:p w:rsidR="00036117" w:rsidRPr="00695C5D" w:rsidRDefault="00695C5D" w:rsidP="00695C5D">
      <w:pPr>
        <w:pStyle w:val="a3"/>
        <w:numPr>
          <w:ilvl w:val="0"/>
          <w:numId w:val="2"/>
        </w:numPr>
        <w:ind w:left="709" w:hanging="993"/>
        <w:jc w:val="both"/>
        <w:rPr>
          <w:sz w:val="26"/>
          <w:szCs w:val="26"/>
        </w:rPr>
      </w:pPr>
      <w:r w:rsidRPr="00695C5D">
        <w:rPr>
          <w:sz w:val="26"/>
          <w:szCs w:val="26"/>
        </w:rPr>
        <w:t>осуществлять стоянку большегрузных (грузовых) транспортных средств, размещение и хранение разукомплектованных (неисправных) транспортных средств на детских и спортивных площадках, озеленённых территориях, придомовых территориях и прилегающих территориях частного сектора.</w:t>
      </w:r>
    </w:p>
    <w:sectPr w:rsidR="00036117" w:rsidRPr="00695C5D" w:rsidSect="0000016B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E0C93"/>
    <w:multiLevelType w:val="hybridMultilevel"/>
    <w:tmpl w:val="7ECE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86BBE"/>
    <w:multiLevelType w:val="hybridMultilevel"/>
    <w:tmpl w:val="462A3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B"/>
    <w:rsid w:val="0000016B"/>
    <w:rsid w:val="000E2D15"/>
    <w:rsid w:val="00695C5D"/>
    <w:rsid w:val="00DC6ADB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3</cp:revision>
  <cp:lastPrinted>2024-11-18T12:50:00Z</cp:lastPrinted>
  <dcterms:created xsi:type="dcterms:W3CDTF">2024-11-18T11:30:00Z</dcterms:created>
  <dcterms:modified xsi:type="dcterms:W3CDTF">2024-11-18T13:00:00Z</dcterms:modified>
</cp:coreProperties>
</file>