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6C10" w:rsidRDefault="00766C10">
      <w:pPr>
        <w:pStyle w:val="a3"/>
        <w:spacing w:before="4"/>
        <w:ind w:left="0" w:firstLine="0"/>
        <w:jc w:val="left"/>
        <w:rPr>
          <w:sz w:val="17"/>
        </w:rPr>
      </w:pPr>
    </w:p>
    <w:p w:rsidR="00766C10" w:rsidRDefault="00934CD5">
      <w:pPr>
        <w:rPr>
          <w:sz w:val="17"/>
        </w:rPr>
        <w:sectPr w:rsidR="00766C10" w:rsidSect="00934CD5">
          <w:type w:val="continuous"/>
          <w:pgSz w:w="11900" w:h="16840"/>
          <w:pgMar w:top="0" w:right="0" w:bottom="0" w:left="0" w:header="720" w:footer="720" w:gutter="0"/>
          <w:cols w:space="720"/>
        </w:sectPr>
      </w:pPr>
      <w:r>
        <w:rPr>
          <w:noProof/>
          <w:sz w:val="17"/>
          <w:lang w:bidi="ar-SA"/>
        </w:rPr>
        <w:drawing>
          <wp:inline distT="0" distB="0" distL="0" distR="0">
            <wp:extent cx="7577592" cy="10217426"/>
            <wp:effectExtent l="0" t="0" r="4445" b="0"/>
            <wp:docPr id="34" name="Рисунок 34" descr="C:\Users\Birukova\Downloads\Красный Синий Геометрический Корпоративный Общий Отч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rukova\Downloads\Красный Синий Геометрический Корпоративный Общий Отчет.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77593" cy="10217427"/>
                    </a:xfrm>
                    <a:prstGeom prst="rect">
                      <a:avLst/>
                    </a:prstGeom>
                    <a:noFill/>
                    <a:ln>
                      <a:noFill/>
                    </a:ln>
                  </pic:spPr>
                </pic:pic>
              </a:graphicData>
            </a:graphic>
          </wp:inline>
        </w:drawing>
      </w:r>
    </w:p>
    <w:p w:rsidR="00766C10" w:rsidRDefault="00FD7264">
      <w:pPr>
        <w:pStyle w:val="a3"/>
        <w:spacing w:before="9"/>
        <w:ind w:left="0" w:firstLine="0"/>
        <w:jc w:val="left"/>
        <w:rPr>
          <w:sz w:val="23"/>
        </w:rPr>
      </w:pPr>
      <w:r>
        <w:rPr>
          <w:noProof/>
          <w:lang w:bidi="ar-SA"/>
        </w:rPr>
        <w:lastRenderedPageBreak/>
        <w:drawing>
          <wp:anchor distT="0" distB="0" distL="0" distR="0" simplePos="0" relativeHeight="250130432" behindDoc="1" locked="0" layoutInCell="1" allowOverlap="1" wp14:anchorId="678B44AA" wp14:editId="64D60DF7">
            <wp:simplePos x="0" y="0"/>
            <wp:positionH relativeFrom="page">
              <wp:posOffset>1009192</wp:posOffset>
            </wp:positionH>
            <wp:positionV relativeFrom="page">
              <wp:posOffset>3079369</wp:posOffset>
            </wp:positionV>
            <wp:extent cx="5790882" cy="6096"/>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31456" behindDoc="1" locked="0" layoutInCell="1" allowOverlap="1" wp14:anchorId="02E29F44" wp14:editId="4B04A1B5">
            <wp:simplePos x="0" y="0"/>
            <wp:positionH relativeFrom="page">
              <wp:posOffset>1009192</wp:posOffset>
            </wp:positionH>
            <wp:positionV relativeFrom="page">
              <wp:posOffset>3698494</wp:posOffset>
            </wp:positionV>
            <wp:extent cx="5790882" cy="6096"/>
            <wp:effectExtent l="0" t="0" r="0" b="0"/>
            <wp:wrapNone/>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32480" behindDoc="1" locked="0" layoutInCell="1" allowOverlap="1" wp14:anchorId="0BBC8AD4" wp14:editId="5B26AAF9">
            <wp:simplePos x="0" y="0"/>
            <wp:positionH relativeFrom="page">
              <wp:posOffset>1009192</wp:posOffset>
            </wp:positionH>
            <wp:positionV relativeFrom="page">
              <wp:posOffset>4317237</wp:posOffset>
            </wp:positionV>
            <wp:extent cx="5790520" cy="6096"/>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0" cstate="print"/>
                    <a:stretch>
                      <a:fillRect/>
                    </a:stretch>
                  </pic:blipFill>
                  <pic:spPr>
                    <a:xfrm>
                      <a:off x="0" y="0"/>
                      <a:ext cx="5790520" cy="6096"/>
                    </a:xfrm>
                    <a:prstGeom prst="rect">
                      <a:avLst/>
                    </a:prstGeom>
                  </pic:spPr>
                </pic:pic>
              </a:graphicData>
            </a:graphic>
          </wp:anchor>
        </w:drawing>
      </w:r>
      <w:r>
        <w:rPr>
          <w:noProof/>
          <w:lang w:bidi="ar-SA"/>
        </w:rPr>
        <w:drawing>
          <wp:anchor distT="0" distB="0" distL="0" distR="0" simplePos="0" relativeHeight="250133504" behindDoc="1" locked="0" layoutInCell="1" allowOverlap="1" wp14:anchorId="757A08FE" wp14:editId="65B7DFBF">
            <wp:simplePos x="0" y="0"/>
            <wp:positionH relativeFrom="page">
              <wp:posOffset>1009192</wp:posOffset>
            </wp:positionH>
            <wp:positionV relativeFrom="page">
              <wp:posOffset>4936235</wp:posOffset>
            </wp:positionV>
            <wp:extent cx="5790882" cy="6096"/>
            <wp:effectExtent l="0" t="0" r="0" b="0"/>
            <wp:wrapNone/>
            <wp:docPr id="1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34528" behindDoc="1" locked="0" layoutInCell="1" allowOverlap="1" wp14:anchorId="5A0F9CBE" wp14:editId="23FD169E">
            <wp:simplePos x="0" y="0"/>
            <wp:positionH relativeFrom="page">
              <wp:posOffset>1009192</wp:posOffset>
            </wp:positionH>
            <wp:positionV relativeFrom="page">
              <wp:posOffset>5554979</wp:posOffset>
            </wp:positionV>
            <wp:extent cx="5790882" cy="6096"/>
            <wp:effectExtent l="0" t="0" r="0" b="0"/>
            <wp:wrapNone/>
            <wp:docPr id="1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35552" behindDoc="1" locked="0" layoutInCell="1" allowOverlap="1" wp14:anchorId="3F596CF6" wp14:editId="64B5F0BB">
            <wp:simplePos x="0" y="0"/>
            <wp:positionH relativeFrom="page">
              <wp:posOffset>1009192</wp:posOffset>
            </wp:positionH>
            <wp:positionV relativeFrom="page">
              <wp:posOffset>6173977</wp:posOffset>
            </wp:positionV>
            <wp:extent cx="5790520" cy="6096"/>
            <wp:effectExtent l="0" t="0" r="0" b="0"/>
            <wp:wrapNone/>
            <wp:docPr id="1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png"/>
                    <pic:cNvPicPr/>
                  </pic:nvPicPr>
                  <pic:blipFill>
                    <a:blip r:embed="rId10" cstate="print"/>
                    <a:stretch>
                      <a:fillRect/>
                    </a:stretch>
                  </pic:blipFill>
                  <pic:spPr>
                    <a:xfrm>
                      <a:off x="0" y="0"/>
                      <a:ext cx="5790520" cy="6096"/>
                    </a:xfrm>
                    <a:prstGeom prst="rect">
                      <a:avLst/>
                    </a:prstGeom>
                  </pic:spPr>
                </pic:pic>
              </a:graphicData>
            </a:graphic>
          </wp:anchor>
        </w:drawing>
      </w:r>
      <w:r>
        <w:rPr>
          <w:noProof/>
          <w:lang w:bidi="ar-SA"/>
        </w:rPr>
        <w:drawing>
          <wp:anchor distT="0" distB="0" distL="0" distR="0" simplePos="0" relativeHeight="250136576" behindDoc="1" locked="0" layoutInCell="1" allowOverlap="1" wp14:anchorId="32E12E32" wp14:editId="03B5FC19">
            <wp:simplePos x="0" y="0"/>
            <wp:positionH relativeFrom="page">
              <wp:posOffset>1009192</wp:posOffset>
            </wp:positionH>
            <wp:positionV relativeFrom="page">
              <wp:posOffset>6792721</wp:posOffset>
            </wp:positionV>
            <wp:extent cx="5790882" cy="6096"/>
            <wp:effectExtent l="0" t="0" r="0" b="0"/>
            <wp:wrapNone/>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37600" behindDoc="1" locked="0" layoutInCell="1" allowOverlap="1" wp14:anchorId="77950CF1" wp14:editId="2C1E6CCB">
            <wp:simplePos x="0" y="0"/>
            <wp:positionH relativeFrom="page">
              <wp:posOffset>1009192</wp:posOffset>
            </wp:positionH>
            <wp:positionV relativeFrom="page">
              <wp:posOffset>7411846</wp:posOffset>
            </wp:positionV>
            <wp:extent cx="5790882" cy="6096"/>
            <wp:effectExtent l="0" t="0" r="0" b="0"/>
            <wp:wrapNone/>
            <wp:docPr id="1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38624" behindDoc="1" locked="0" layoutInCell="1" allowOverlap="1" wp14:anchorId="2640694F" wp14:editId="1014D312">
            <wp:simplePos x="0" y="0"/>
            <wp:positionH relativeFrom="page">
              <wp:posOffset>1009192</wp:posOffset>
            </wp:positionH>
            <wp:positionV relativeFrom="page">
              <wp:posOffset>8030843</wp:posOffset>
            </wp:positionV>
            <wp:extent cx="5790158" cy="6095"/>
            <wp:effectExtent l="0" t="0" r="0" b="0"/>
            <wp:wrapNone/>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0" cstate="print"/>
                    <a:stretch>
                      <a:fillRect/>
                    </a:stretch>
                  </pic:blipFill>
                  <pic:spPr>
                    <a:xfrm>
                      <a:off x="0" y="0"/>
                      <a:ext cx="5790158" cy="6095"/>
                    </a:xfrm>
                    <a:prstGeom prst="rect">
                      <a:avLst/>
                    </a:prstGeom>
                  </pic:spPr>
                </pic:pic>
              </a:graphicData>
            </a:graphic>
          </wp:anchor>
        </w:drawing>
      </w:r>
      <w:r w:rsidR="001D6A86">
        <w:rPr>
          <w:noProof/>
          <w:lang w:bidi="ar-SA"/>
        </w:rPr>
        <mc:AlternateContent>
          <mc:Choice Requires="wpg">
            <w:drawing>
              <wp:anchor distT="0" distB="0" distL="114300" distR="114300" simplePos="0" relativeHeight="250139648" behindDoc="1" locked="0" layoutInCell="1" allowOverlap="1" wp14:anchorId="09F20513" wp14:editId="24B971D6">
                <wp:simplePos x="0" y="0"/>
                <wp:positionH relativeFrom="page">
                  <wp:posOffset>1009015</wp:posOffset>
                </wp:positionH>
                <wp:positionV relativeFrom="page">
                  <wp:posOffset>8642985</wp:posOffset>
                </wp:positionV>
                <wp:extent cx="5791200" cy="534670"/>
                <wp:effectExtent l="0" t="0" r="0" b="0"/>
                <wp:wrapNone/>
                <wp:docPr id="22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534670"/>
                          <a:chOff x="1589" y="13611"/>
                          <a:chExt cx="9120" cy="842"/>
                        </a:xfrm>
                      </wpg:grpSpPr>
                      <pic:pic xmlns:pic="http://schemas.openxmlformats.org/drawingml/2006/picture">
                        <pic:nvPicPr>
                          <pic:cNvPr id="223" name="Picture 1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589" y="13621"/>
                            <a:ext cx="912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3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699" y="13611"/>
                            <a:ext cx="842" cy="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3" o:spid="_x0000_s1026" style="position:absolute;margin-left:79.45pt;margin-top:680.55pt;width:456pt;height:42.1pt;z-index:-253176832;mso-position-horizontal-relative:page;mso-position-vertical-relative:page" coordorigin="1589,13611" coordsize="9120,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">
                <v:shape id="Picture 135" o:spid="_x0000_s1027" type="#_x0000_t75" style="position:absolute;left:1589;top:13621;width:912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8t4LEAAAA3AAAAA8AAABkcnMvZG93bnJldi54bWxEj0FrwkAUhO9C/8PyCr3piylISV1FbIWC&#10;IBh76e2Rfc0Gs29DdjVpf31XEHocZuYbZrkeXauu3IfGi4b5LAPFUnnTSK3h87SbvoAKkcRQ64U1&#10;/HCA9ephsqTC+EGOfC1jrRJEQkEabIxdgRgqy47CzHcsyfv2vaOYZF+j6WlIcNdinmULdNRIWrDU&#10;8dZydS4vTkO2358O/mtu38ff0rwNFW5xgVo/PY6bV1CRx/gfvrc/jIY8f4bbmXQEcP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8t4LEAAAA3AAAAA8AAAAAAAAAAAAAAAAA&#10;nwIAAGRycy9kb3ducmV2LnhtbFBLBQYAAAAABAAEAPcAAACQAwAAAAA=&#10;">
                  <v:imagedata r:id="rId12" o:title=""/>
                </v:shape>
                <v:shape id="Picture 134" o:spid="_x0000_s1028" type="#_x0000_t75" style="position:absolute;left:1699;top:13611;width:842;height: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Y8gTGAAAA3AAAAA8AAABkcnMvZG93bnJldi54bWxEj81qwzAQhO+BvoPYQm6JXJOkxY1sSiDE&#10;p5T8HNrbYm1t19bKSErivH1VKPQ4zMw3zLoYTS+u5HxrWcHTPAFBXFndcq3gfNrOXkD4gKyxt0wK&#10;7uShyB8ma8y0vfGBrsdQiwhhn6GCJoQhk9JXDRn0czsQR+/LOoMhSldL7fAW4aaXaZKspMGW40KD&#10;A20aqrrjxSjoyv3nxaUfy26nQ5mcx+93/3xSavo4vr2CCDSG//Bfu9QK0nQBv2fiEZD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jyBMYAAADcAAAADwAAAAAAAAAAAAAA&#10;AACfAgAAZHJzL2Rvd25yZXYueG1sUEsFBgAAAAAEAAQA9wAAAJIDAAAAAA==&#10;">
                  <v:imagedata r:id="rId13" o:title=""/>
                </v:shape>
                <w10:wrap anchorx="page" anchory="page"/>
              </v:group>
            </w:pict>
          </mc:Fallback>
        </mc:AlternateContent>
      </w:r>
      <w:r w:rsidR="001D6A86">
        <w:rPr>
          <w:noProof/>
          <w:lang w:bidi="ar-SA"/>
        </w:rPr>
        <mc:AlternateContent>
          <mc:Choice Requires="wpg">
            <w:drawing>
              <wp:anchor distT="0" distB="0" distL="114300" distR="114300" simplePos="0" relativeHeight="250140672" behindDoc="1" locked="0" layoutInCell="1" allowOverlap="1" wp14:anchorId="7950E09A" wp14:editId="2EC56730">
                <wp:simplePos x="0" y="0"/>
                <wp:positionH relativeFrom="page">
                  <wp:posOffset>1009015</wp:posOffset>
                </wp:positionH>
                <wp:positionV relativeFrom="page">
                  <wp:posOffset>9250680</wp:posOffset>
                </wp:positionV>
                <wp:extent cx="5791200" cy="537845"/>
                <wp:effectExtent l="0" t="0" r="0" b="0"/>
                <wp:wrapNone/>
                <wp:docPr id="21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537845"/>
                          <a:chOff x="1589" y="14568"/>
                          <a:chExt cx="9120" cy="847"/>
                        </a:xfrm>
                      </wpg:grpSpPr>
                      <pic:pic xmlns:pic="http://schemas.openxmlformats.org/drawingml/2006/picture">
                        <pic:nvPicPr>
                          <pic:cNvPr id="220" name="Picture 1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589" y="14596"/>
                            <a:ext cx="912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1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695" y="14568"/>
                            <a:ext cx="847" cy="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79.45pt;margin-top:728.4pt;width:456pt;height:42.35pt;z-index:-253175808;mso-position-horizontal-relative:page;mso-position-vertical-relative:page" coordorigin="1589,14568" coordsize="9120,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">
                <v:shape id="Picture 132" o:spid="_x0000_s1027" type="#_x0000_t75" style="position:absolute;left:1589;top:14596;width:912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uKfXBAAAA3AAAAA8AAABkcnMvZG93bnJldi54bWxET01rwkAQvQv+h2UEbzoxB5HUVYpaKAhC&#10;Yy+9DdlpNjQ7G7Jbk/rr3UPB4+N9b/eja9WN+9B40bBaZqBYKm8aqTV8Xt8WG1AhkhhqvbCGPw6w&#10;300nWyqMH+SDb2WsVQqRUJAGG2NXIIbKsqOw9B1L4r597ygm2NdoehpSuGsxz7I1OmokNVjq+GC5&#10;+il/nYbsfL5e/NfKnsZ7aY5DhQdco9bz2fj6AiryGJ/if/e70ZDnaX46k44A7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uKfXBAAAA3AAAAA8AAAAAAAAAAAAAAAAAnwIA&#10;AGRycy9kb3ducmV2LnhtbFBLBQYAAAAABAAEAPcAAACNAwAAAAA=&#10;">
                  <v:imagedata r:id="rId12" o:title=""/>
                </v:shape>
                <v:shape id="Picture 131" o:spid="_x0000_s1028" type="#_x0000_t75" style="position:absolute;left:1695;top:14568;width:847;height: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3twnFAAAA3AAAAA8AAABkcnMvZG93bnJldi54bWxEj0FrAjEUhO8F/0N4Qm812T1I2RpFRalQ&#10;WuqqB2+PzXN3cfOyJKlu/31TKPQ4zMw3zGwx2E7cyIfWsYZsokAQV860XGs4HrZPzyBCRDbYOSYN&#10;3xRgMR89zLAw7s57upWxFgnCoUANTYx9IWWoGrIYJq4nTt7FeYsxSV9L4/Ge4LaTuVJTabHltNBg&#10;T+uGqmv5ZTV8mNXb/t0NJeWv/qyy02b9iUrrx/GwfAERaYj/4b/2zmjI8wx+z6QjIO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d7cJxQAAANwAAAAPAAAAAAAAAAAAAAAA&#10;AJ8CAABkcnMvZG93bnJldi54bWxQSwUGAAAAAAQABAD3AAAAkQMAAAAA&#10;">
                  <v:imagedata r:id="rId15" o:title=""/>
                </v:shape>
                <w10:wrap anchorx="page" anchory="page"/>
              </v:group>
            </w:pict>
          </mc:Fallback>
        </mc:AlternateContent>
      </w:r>
    </w:p>
    <w:p w:rsidR="00766C10" w:rsidRDefault="001D6A86">
      <w:pPr>
        <w:pStyle w:val="2"/>
      </w:pPr>
      <w:r>
        <w:rPr>
          <w:noProof/>
          <w:lang w:bidi="ar-SA"/>
        </w:rPr>
        <mc:AlternateContent>
          <mc:Choice Requires="wpg">
            <w:drawing>
              <wp:anchor distT="0" distB="0" distL="114300" distR="114300" simplePos="0" relativeHeight="250128384" behindDoc="1" locked="0" layoutInCell="1" allowOverlap="1" wp14:anchorId="66145DFF" wp14:editId="3666FD5E">
                <wp:simplePos x="0" y="0"/>
                <wp:positionH relativeFrom="page">
                  <wp:posOffset>1009015</wp:posOffset>
                </wp:positionH>
                <wp:positionV relativeFrom="paragraph">
                  <wp:posOffset>412750</wp:posOffset>
                </wp:positionV>
                <wp:extent cx="5791200" cy="557530"/>
                <wp:effectExtent l="0" t="0" r="0" b="0"/>
                <wp:wrapNone/>
                <wp:docPr id="216"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557530"/>
                          <a:chOff x="1589" y="650"/>
                          <a:chExt cx="9120" cy="878"/>
                        </a:xfrm>
                      </wpg:grpSpPr>
                      <pic:pic xmlns:pic="http://schemas.openxmlformats.org/drawingml/2006/picture">
                        <pic:nvPicPr>
                          <pic:cNvPr id="217" name="Picture 1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589" y="650"/>
                            <a:ext cx="912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1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698" y="649"/>
                            <a:ext cx="850"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27" o:spid="_x0000_s1026" style="position:absolute;margin-left:79.45pt;margin-top:32.5pt;width:456pt;height:43.9pt;z-index:-253188096;mso-position-horizontal-relative:page" coordorigin="1589,650" coordsize="91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">
                <v:shape id="Picture 129" o:spid="_x0000_s1027" type="#_x0000_t75" style="position:absolute;left:1589;top:650;width:9120;height: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rezzEAAAA3AAAAA8AAABkcnMvZG93bnJldi54bWxEj0FrwkAUhO+F/oflFXqrL/GgJbqK2BYK&#10;QqHRi7dH9pkNZt+G7NZEf31XKPQ4zMw3zHI9ulZduA+NFw35JAPFUnnTSK3hsP94eQUVIomh1gtr&#10;uHKA9erxYUmF8YN886WMtUoQCQVpsDF2BWKoLDsKE9+xJO/ke0cxyb5G09OQ4K7FaZbN0FEjacFS&#10;x1vL1bn8cRqy3W7/5Y+5fR9vpXkbKtziDLV+fho3C1CRx/gf/mt/Gg3TfA73M+kI4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rezzEAAAA3AAAAA8AAAAAAAAAAAAAAAAA&#10;nwIAAGRycy9kb3ducmV2LnhtbFBLBQYAAAAABAAEAPcAAACQAwAAAAA=&#10;">
                  <v:imagedata r:id="rId12" o:title=""/>
                </v:shape>
                <v:shape id="Picture 128" o:spid="_x0000_s1028" type="#_x0000_t75" style="position:absolute;left:1698;top:649;width:850;height: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xfTO8AAAA3AAAAA8AAABkcnMvZG93bnJldi54bWxET0sKwjAQ3QveIYzgTtOKiFSjiCDqwoWf&#10;AwzN2BSbSW1irbc3C8Hl4/2X685WoqXGl44VpOMEBHHudMmFgtt1N5qD8AFZY+WYFHzIw3rV7y0x&#10;0+7NZ2ovoRAxhH2GCkwIdSalzw1Z9GNXE0fu7hqLIcKmkLrBdwy3lZwkyUxaLDk2GKxpayh/XF5W&#10;wbHsvDapedavan9up3edEJ6UGg66zQJEoC78xT/3QSuYpHFtPBOPgFx9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nsX0zvAAAANwAAAAPAAAAAAAAAAAAAAAAAJ8CAABkcnMv&#10;ZG93bnJldi54bWxQSwUGAAAAAAQABAD3AAAAiAMAAAAA&#10;">
                  <v:imagedata r:id="rId17" o:title=""/>
                </v:shape>
                <w10:wrap anchorx="page"/>
              </v:group>
            </w:pict>
          </mc:Fallback>
        </mc:AlternateContent>
      </w:r>
      <w:r w:rsidR="00FD7264">
        <w:rPr>
          <w:noProof/>
          <w:lang w:bidi="ar-SA"/>
        </w:rPr>
        <w:drawing>
          <wp:anchor distT="0" distB="0" distL="0" distR="0" simplePos="0" relativeHeight="250129408" behindDoc="1" locked="0" layoutInCell="1" allowOverlap="1" wp14:anchorId="2812D10C" wp14:editId="74EA814A">
            <wp:simplePos x="0" y="0"/>
            <wp:positionH relativeFrom="page">
              <wp:posOffset>1009192</wp:posOffset>
            </wp:positionH>
            <wp:positionV relativeFrom="paragraph">
              <wp:posOffset>1028957</wp:posOffset>
            </wp:positionV>
            <wp:extent cx="5790158" cy="6096"/>
            <wp:effectExtent l="0" t="0" r="0" b="0"/>
            <wp:wrapNone/>
            <wp:docPr id="2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png"/>
                    <pic:cNvPicPr/>
                  </pic:nvPicPr>
                  <pic:blipFill>
                    <a:blip r:embed="rId10" cstate="print"/>
                    <a:stretch>
                      <a:fillRect/>
                    </a:stretch>
                  </pic:blipFill>
                  <pic:spPr>
                    <a:xfrm>
                      <a:off x="0" y="0"/>
                      <a:ext cx="5790158" cy="6096"/>
                    </a:xfrm>
                    <a:prstGeom prst="rect">
                      <a:avLst/>
                    </a:prstGeom>
                  </pic:spPr>
                </pic:pic>
              </a:graphicData>
            </a:graphic>
          </wp:anchor>
        </w:drawing>
      </w:r>
      <w:r w:rsidR="00FD7264">
        <w:t>Оглавление:</w:t>
      </w:r>
    </w:p>
    <w:p w:rsidR="00766C10" w:rsidRDefault="00766C10">
      <w:pPr>
        <w:pStyle w:val="a3"/>
        <w:spacing w:before="11"/>
        <w:ind w:left="0" w:firstLine="0"/>
        <w:jc w:val="left"/>
        <w:rPr>
          <w:b/>
          <w:sz w:val="20"/>
        </w:rPr>
      </w:pPr>
    </w:p>
    <w:tbl>
      <w:tblPr>
        <w:tblStyle w:val="TableNormal"/>
        <w:tblW w:w="0" w:type="auto"/>
        <w:tblInd w:w="162" w:type="dxa"/>
        <w:tblLayout w:type="fixed"/>
        <w:tblLook w:val="01E0" w:firstRow="1" w:lastRow="1" w:firstColumn="1" w:lastColumn="1" w:noHBand="0" w:noVBand="0"/>
      </w:tblPr>
      <w:tblGrid>
        <w:gridCol w:w="1334"/>
        <w:gridCol w:w="6643"/>
        <w:gridCol w:w="1312"/>
      </w:tblGrid>
      <w:tr w:rsidR="00766C10">
        <w:trPr>
          <w:trHeight w:val="930"/>
        </w:trPr>
        <w:tc>
          <w:tcPr>
            <w:tcW w:w="1334" w:type="dxa"/>
          </w:tcPr>
          <w:p w:rsidR="009E752D" w:rsidRDefault="009E752D">
            <w:pPr>
              <w:pStyle w:val="TableParagraph"/>
              <w:rPr>
                <w:sz w:val="26"/>
              </w:rPr>
            </w:pPr>
          </w:p>
          <w:p w:rsidR="00766C10" w:rsidRPr="009E752D" w:rsidRDefault="00766C10" w:rsidP="009E752D">
            <w:pPr>
              <w:jc w:val="center"/>
            </w:pPr>
          </w:p>
        </w:tc>
        <w:tc>
          <w:tcPr>
            <w:tcW w:w="6643" w:type="dxa"/>
          </w:tcPr>
          <w:p w:rsidR="00766C10" w:rsidRDefault="00766C10">
            <w:pPr>
              <w:pStyle w:val="TableParagraph"/>
              <w:spacing w:before="8"/>
              <w:rPr>
                <w:b/>
                <w:sz w:val="28"/>
              </w:rPr>
            </w:pPr>
          </w:p>
          <w:p w:rsidR="00766C10" w:rsidRDefault="00FD7264">
            <w:pPr>
              <w:pStyle w:val="TableParagraph"/>
              <w:ind w:left="258"/>
              <w:rPr>
                <w:b/>
                <w:sz w:val="28"/>
              </w:rPr>
            </w:pPr>
            <w:r>
              <w:rPr>
                <w:b/>
                <w:sz w:val="28"/>
              </w:rPr>
              <w:t>Вступительное слово</w:t>
            </w:r>
          </w:p>
        </w:tc>
        <w:tc>
          <w:tcPr>
            <w:tcW w:w="1312" w:type="dxa"/>
          </w:tcPr>
          <w:p w:rsidR="00B20570" w:rsidRDefault="00B20570">
            <w:pPr>
              <w:pStyle w:val="TableParagraph"/>
              <w:ind w:left="280"/>
              <w:rPr>
                <w:b/>
                <w:sz w:val="28"/>
              </w:rPr>
            </w:pPr>
          </w:p>
          <w:p w:rsidR="00766C10" w:rsidRDefault="00B20570">
            <w:pPr>
              <w:pStyle w:val="TableParagraph"/>
              <w:ind w:left="280"/>
              <w:rPr>
                <w:b/>
                <w:sz w:val="28"/>
              </w:rPr>
            </w:pPr>
            <w:r>
              <w:rPr>
                <w:b/>
                <w:sz w:val="28"/>
              </w:rPr>
              <w:t>4</w:t>
            </w:r>
          </w:p>
        </w:tc>
      </w:tr>
      <w:tr w:rsidR="00766C10">
        <w:trPr>
          <w:trHeight w:val="965"/>
        </w:trPr>
        <w:tc>
          <w:tcPr>
            <w:tcW w:w="1334" w:type="dxa"/>
          </w:tcPr>
          <w:p w:rsidR="00766C10" w:rsidRDefault="00766C10">
            <w:pPr>
              <w:pStyle w:val="TableParagraph"/>
              <w:spacing w:before="7"/>
              <w:rPr>
                <w:b/>
                <w:sz w:val="9"/>
              </w:rPr>
            </w:pPr>
          </w:p>
          <w:p w:rsidR="00766C10" w:rsidRDefault="00FD7264">
            <w:pPr>
              <w:pStyle w:val="TableParagraph"/>
              <w:ind w:left="254"/>
              <w:rPr>
                <w:sz w:val="20"/>
              </w:rPr>
            </w:pPr>
            <w:r>
              <w:rPr>
                <w:noProof/>
                <w:sz w:val="20"/>
                <w:lang w:bidi="ar-SA"/>
              </w:rPr>
              <w:drawing>
                <wp:inline distT="0" distB="0" distL="0" distR="0" wp14:anchorId="19A88BC4" wp14:editId="72068F34">
                  <wp:extent cx="475488" cy="484631"/>
                  <wp:effectExtent l="0" t="0" r="0" b="0"/>
                  <wp:docPr id="2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png"/>
                          <pic:cNvPicPr/>
                        </pic:nvPicPr>
                        <pic:blipFill>
                          <a:blip r:embed="rId18" cstate="print"/>
                          <a:stretch>
                            <a:fillRect/>
                          </a:stretch>
                        </pic:blipFill>
                        <pic:spPr>
                          <a:xfrm>
                            <a:off x="0" y="0"/>
                            <a:ext cx="475488" cy="484631"/>
                          </a:xfrm>
                          <a:prstGeom prst="rect">
                            <a:avLst/>
                          </a:prstGeom>
                        </pic:spPr>
                      </pic:pic>
                    </a:graphicData>
                  </a:graphic>
                </wp:inline>
              </w:drawing>
            </w:r>
          </w:p>
        </w:tc>
        <w:tc>
          <w:tcPr>
            <w:tcW w:w="6643" w:type="dxa"/>
          </w:tcPr>
          <w:p w:rsidR="00766C10" w:rsidRDefault="00766C10">
            <w:pPr>
              <w:pStyle w:val="TableParagraph"/>
              <w:spacing w:before="1"/>
              <w:rPr>
                <w:b/>
                <w:sz w:val="32"/>
              </w:rPr>
            </w:pPr>
          </w:p>
          <w:p w:rsidR="00766C10" w:rsidRDefault="00FD7264">
            <w:pPr>
              <w:pStyle w:val="TableParagraph"/>
              <w:ind w:left="258"/>
              <w:rPr>
                <w:b/>
                <w:sz w:val="28"/>
              </w:rPr>
            </w:pPr>
            <w:r>
              <w:rPr>
                <w:b/>
                <w:sz w:val="28"/>
              </w:rPr>
              <w:t>Промышленность</w:t>
            </w:r>
          </w:p>
        </w:tc>
        <w:tc>
          <w:tcPr>
            <w:tcW w:w="1312" w:type="dxa"/>
          </w:tcPr>
          <w:p w:rsidR="00766C10" w:rsidRDefault="00766C10">
            <w:pPr>
              <w:pStyle w:val="TableParagraph"/>
              <w:ind w:left="280"/>
              <w:rPr>
                <w:b/>
                <w:sz w:val="28"/>
              </w:rPr>
            </w:pPr>
          </w:p>
          <w:p w:rsidR="00B20570" w:rsidRDefault="00B20570">
            <w:pPr>
              <w:pStyle w:val="TableParagraph"/>
              <w:ind w:left="280"/>
              <w:rPr>
                <w:b/>
                <w:sz w:val="28"/>
              </w:rPr>
            </w:pPr>
            <w:r>
              <w:rPr>
                <w:b/>
                <w:sz w:val="28"/>
              </w:rPr>
              <w:t>5</w:t>
            </w:r>
          </w:p>
        </w:tc>
      </w:tr>
      <w:tr w:rsidR="00766C10">
        <w:trPr>
          <w:trHeight w:val="974"/>
        </w:trPr>
        <w:tc>
          <w:tcPr>
            <w:tcW w:w="1334" w:type="dxa"/>
          </w:tcPr>
          <w:p w:rsidR="00766C10" w:rsidRDefault="00766C10">
            <w:pPr>
              <w:pStyle w:val="TableParagraph"/>
              <w:spacing w:before="5"/>
              <w:rPr>
                <w:b/>
                <w:sz w:val="10"/>
              </w:rPr>
            </w:pPr>
          </w:p>
          <w:p w:rsidR="00766C10" w:rsidRDefault="00FD7264">
            <w:pPr>
              <w:pStyle w:val="TableParagraph"/>
              <w:ind w:left="254"/>
              <w:rPr>
                <w:sz w:val="20"/>
              </w:rPr>
            </w:pPr>
            <w:r>
              <w:rPr>
                <w:noProof/>
                <w:sz w:val="20"/>
                <w:lang w:bidi="ar-SA"/>
              </w:rPr>
              <w:drawing>
                <wp:inline distT="0" distB="0" distL="0" distR="0" wp14:anchorId="1687CA54" wp14:editId="7269B821">
                  <wp:extent cx="484766" cy="493395"/>
                  <wp:effectExtent l="0" t="0" r="0" b="0"/>
                  <wp:docPr id="2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png"/>
                          <pic:cNvPicPr/>
                        </pic:nvPicPr>
                        <pic:blipFill>
                          <a:blip r:embed="rId19" cstate="print"/>
                          <a:stretch>
                            <a:fillRect/>
                          </a:stretch>
                        </pic:blipFill>
                        <pic:spPr>
                          <a:xfrm>
                            <a:off x="0" y="0"/>
                            <a:ext cx="484766" cy="493395"/>
                          </a:xfrm>
                          <a:prstGeom prst="rect">
                            <a:avLst/>
                          </a:prstGeom>
                        </pic:spPr>
                      </pic:pic>
                    </a:graphicData>
                  </a:graphic>
                </wp:inline>
              </w:drawing>
            </w:r>
          </w:p>
        </w:tc>
        <w:tc>
          <w:tcPr>
            <w:tcW w:w="6643" w:type="dxa"/>
          </w:tcPr>
          <w:p w:rsidR="00766C10" w:rsidRDefault="00766C10">
            <w:pPr>
              <w:pStyle w:val="TableParagraph"/>
              <w:spacing w:before="9"/>
              <w:rPr>
                <w:b/>
                <w:sz w:val="32"/>
              </w:rPr>
            </w:pPr>
          </w:p>
          <w:p w:rsidR="00766C10" w:rsidRDefault="00FD7264">
            <w:pPr>
              <w:pStyle w:val="TableParagraph"/>
              <w:spacing w:before="1"/>
              <w:ind w:left="258"/>
              <w:rPr>
                <w:b/>
                <w:sz w:val="28"/>
              </w:rPr>
            </w:pPr>
            <w:r>
              <w:rPr>
                <w:b/>
                <w:sz w:val="28"/>
              </w:rPr>
              <w:t>Сельское хозяйство</w:t>
            </w:r>
          </w:p>
        </w:tc>
        <w:tc>
          <w:tcPr>
            <w:tcW w:w="1312" w:type="dxa"/>
          </w:tcPr>
          <w:p w:rsidR="00766C10" w:rsidRDefault="00766C10">
            <w:pPr>
              <w:pStyle w:val="TableParagraph"/>
              <w:spacing w:before="1"/>
              <w:ind w:left="280"/>
              <w:rPr>
                <w:b/>
                <w:sz w:val="28"/>
              </w:rPr>
            </w:pPr>
          </w:p>
          <w:p w:rsidR="00B20570" w:rsidRDefault="00B20570">
            <w:pPr>
              <w:pStyle w:val="TableParagraph"/>
              <w:spacing w:before="1"/>
              <w:ind w:left="280"/>
              <w:rPr>
                <w:b/>
                <w:sz w:val="28"/>
              </w:rPr>
            </w:pPr>
            <w:r>
              <w:rPr>
                <w:b/>
                <w:sz w:val="28"/>
              </w:rPr>
              <w:t>5</w:t>
            </w:r>
          </w:p>
        </w:tc>
      </w:tr>
      <w:tr w:rsidR="00766C10">
        <w:trPr>
          <w:trHeight w:val="979"/>
        </w:trPr>
        <w:tc>
          <w:tcPr>
            <w:tcW w:w="1334" w:type="dxa"/>
          </w:tcPr>
          <w:p w:rsidR="00766C10" w:rsidRDefault="00766C10">
            <w:pPr>
              <w:pStyle w:val="TableParagraph"/>
              <w:spacing w:before="4"/>
              <w:rPr>
                <w:b/>
                <w:sz w:val="10"/>
              </w:rPr>
            </w:pPr>
          </w:p>
          <w:p w:rsidR="00766C10" w:rsidRDefault="00FD7264">
            <w:pPr>
              <w:pStyle w:val="TableParagraph"/>
              <w:ind w:left="253"/>
              <w:rPr>
                <w:sz w:val="20"/>
              </w:rPr>
            </w:pPr>
            <w:r>
              <w:rPr>
                <w:noProof/>
                <w:sz w:val="20"/>
                <w:lang w:bidi="ar-SA"/>
              </w:rPr>
              <w:drawing>
                <wp:inline distT="0" distB="0" distL="0" distR="0" wp14:anchorId="6B5784B7" wp14:editId="178B4304">
                  <wp:extent cx="490100" cy="489203"/>
                  <wp:effectExtent l="0" t="0" r="0" b="0"/>
                  <wp:docPr id="2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png"/>
                          <pic:cNvPicPr/>
                        </pic:nvPicPr>
                        <pic:blipFill>
                          <a:blip r:embed="rId20" cstate="print"/>
                          <a:stretch>
                            <a:fillRect/>
                          </a:stretch>
                        </pic:blipFill>
                        <pic:spPr>
                          <a:xfrm>
                            <a:off x="0" y="0"/>
                            <a:ext cx="490100" cy="489203"/>
                          </a:xfrm>
                          <a:prstGeom prst="rect">
                            <a:avLst/>
                          </a:prstGeom>
                        </pic:spPr>
                      </pic:pic>
                    </a:graphicData>
                  </a:graphic>
                </wp:inline>
              </w:drawing>
            </w:r>
          </w:p>
        </w:tc>
        <w:tc>
          <w:tcPr>
            <w:tcW w:w="6643" w:type="dxa"/>
          </w:tcPr>
          <w:p w:rsidR="00766C10" w:rsidRDefault="00766C10">
            <w:pPr>
              <w:pStyle w:val="TableParagraph"/>
              <w:spacing w:before="10"/>
              <w:rPr>
                <w:b/>
                <w:sz w:val="32"/>
              </w:rPr>
            </w:pPr>
          </w:p>
          <w:p w:rsidR="00766C10" w:rsidRDefault="00FD7264">
            <w:pPr>
              <w:pStyle w:val="TableParagraph"/>
              <w:ind w:left="258"/>
              <w:rPr>
                <w:b/>
                <w:sz w:val="28"/>
              </w:rPr>
            </w:pPr>
            <w:r>
              <w:rPr>
                <w:b/>
                <w:sz w:val="28"/>
              </w:rPr>
              <w:t>Инвестиционная деятельность и строительство</w:t>
            </w:r>
          </w:p>
        </w:tc>
        <w:tc>
          <w:tcPr>
            <w:tcW w:w="1312" w:type="dxa"/>
          </w:tcPr>
          <w:p w:rsidR="00766C10" w:rsidRDefault="00766C10">
            <w:pPr>
              <w:pStyle w:val="TableParagraph"/>
              <w:ind w:left="280"/>
              <w:rPr>
                <w:b/>
                <w:sz w:val="28"/>
              </w:rPr>
            </w:pPr>
          </w:p>
          <w:p w:rsidR="00B20570" w:rsidRDefault="00B20570">
            <w:pPr>
              <w:pStyle w:val="TableParagraph"/>
              <w:ind w:left="280"/>
              <w:rPr>
                <w:b/>
                <w:sz w:val="28"/>
              </w:rPr>
            </w:pPr>
            <w:r>
              <w:rPr>
                <w:b/>
                <w:sz w:val="28"/>
              </w:rPr>
              <w:t>9</w:t>
            </w:r>
          </w:p>
        </w:tc>
      </w:tr>
      <w:tr w:rsidR="00766C10">
        <w:trPr>
          <w:trHeight w:val="980"/>
        </w:trPr>
        <w:tc>
          <w:tcPr>
            <w:tcW w:w="1334" w:type="dxa"/>
          </w:tcPr>
          <w:p w:rsidR="00766C10" w:rsidRDefault="00766C10">
            <w:pPr>
              <w:pStyle w:val="TableParagraph"/>
              <w:spacing w:before="2"/>
              <w:rPr>
                <w:b/>
                <w:sz w:val="10"/>
              </w:rPr>
            </w:pPr>
          </w:p>
          <w:p w:rsidR="00766C10" w:rsidRDefault="00FD7264">
            <w:pPr>
              <w:pStyle w:val="TableParagraph"/>
              <w:ind w:left="254"/>
              <w:rPr>
                <w:sz w:val="20"/>
              </w:rPr>
            </w:pPr>
            <w:r>
              <w:rPr>
                <w:noProof/>
                <w:sz w:val="20"/>
                <w:lang w:bidi="ar-SA"/>
              </w:rPr>
              <w:drawing>
                <wp:inline distT="0" distB="0" distL="0" distR="0" wp14:anchorId="30B60BA9" wp14:editId="52EA2DA8">
                  <wp:extent cx="475488" cy="484631"/>
                  <wp:effectExtent l="0" t="0" r="0" b="0"/>
                  <wp:docPr id="3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png"/>
                          <pic:cNvPicPr/>
                        </pic:nvPicPr>
                        <pic:blipFill>
                          <a:blip r:embed="rId21" cstate="print"/>
                          <a:stretch>
                            <a:fillRect/>
                          </a:stretch>
                        </pic:blipFill>
                        <pic:spPr>
                          <a:xfrm>
                            <a:off x="0" y="0"/>
                            <a:ext cx="475488" cy="484631"/>
                          </a:xfrm>
                          <a:prstGeom prst="rect">
                            <a:avLst/>
                          </a:prstGeom>
                        </pic:spPr>
                      </pic:pic>
                    </a:graphicData>
                  </a:graphic>
                </wp:inline>
              </w:drawing>
            </w:r>
          </w:p>
        </w:tc>
        <w:tc>
          <w:tcPr>
            <w:tcW w:w="6643" w:type="dxa"/>
          </w:tcPr>
          <w:p w:rsidR="00766C10" w:rsidRDefault="00766C10">
            <w:pPr>
              <w:pStyle w:val="TableParagraph"/>
              <w:spacing w:before="5"/>
              <w:rPr>
                <w:b/>
                <w:sz w:val="32"/>
              </w:rPr>
            </w:pPr>
          </w:p>
          <w:p w:rsidR="00766C10" w:rsidRDefault="00FD7264">
            <w:pPr>
              <w:pStyle w:val="TableParagraph"/>
              <w:spacing w:before="1"/>
              <w:ind w:left="258"/>
              <w:rPr>
                <w:b/>
                <w:sz w:val="28"/>
              </w:rPr>
            </w:pPr>
            <w:r>
              <w:rPr>
                <w:b/>
                <w:sz w:val="28"/>
              </w:rPr>
              <w:t>Потребительский рынок</w:t>
            </w:r>
          </w:p>
        </w:tc>
        <w:tc>
          <w:tcPr>
            <w:tcW w:w="1312" w:type="dxa"/>
          </w:tcPr>
          <w:p w:rsidR="00766C10" w:rsidRDefault="00766C10">
            <w:pPr>
              <w:pStyle w:val="TableParagraph"/>
              <w:spacing w:before="1"/>
              <w:ind w:left="280"/>
              <w:rPr>
                <w:b/>
                <w:sz w:val="28"/>
              </w:rPr>
            </w:pPr>
          </w:p>
          <w:p w:rsidR="00B20570" w:rsidRDefault="00B20570">
            <w:pPr>
              <w:pStyle w:val="TableParagraph"/>
              <w:spacing w:before="1"/>
              <w:ind w:left="280"/>
              <w:rPr>
                <w:b/>
                <w:sz w:val="28"/>
              </w:rPr>
            </w:pPr>
            <w:r>
              <w:rPr>
                <w:b/>
                <w:sz w:val="28"/>
              </w:rPr>
              <w:t>10</w:t>
            </w:r>
          </w:p>
        </w:tc>
      </w:tr>
      <w:tr w:rsidR="00766C10">
        <w:trPr>
          <w:trHeight w:val="982"/>
        </w:trPr>
        <w:tc>
          <w:tcPr>
            <w:tcW w:w="1334" w:type="dxa"/>
          </w:tcPr>
          <w:p w:rsidR="00766C10" w:rsidRDefault="00766C10">
            <w:pPr>
              <w:pStyle w:val="TableParagraph"/>
              <w:spacing w:before="1"/>
              <w:rPr>
                <w:b/>
                <w:sz w:val="11"/>
              </w:rPr>
            </w:pPr>
          </w:p>
          <w:p w:rsidR="00766C10" w:rsidRDefault="00FD7264">
            <w:pPr>
              <w:pStyle w:val="TableParagraph"/>
              <w:ind w:left="254"/>
              <w:rPr>
                <w:sz w:val="20"/>
              </w:rPr>
            </w:pPr>
            <w:r>
              <w:rPr>
                <w:noProof/>
                <w:sz w:val="20"/>
                <w:lang w:bidi="ar-SA"/>
              </w:rPr>
              <w:drawing>
                <wp:inline distT="0" distB="0" distL="0" distR="0" wp14:anchorId="4DA09AE0" wp14:editId="25626875">
                  <wp:extent cx="475488" cy="484631"/>
                  <wp:effectExtent l="0" t="0" r="0" b="0"/>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png"/>
                          <pic:cNvPicPr/>
                        </pic:nvPicPr>
                        <pic:blipFill>
                          <a:blip r:embed="rId22" cstate="print"/>
                          <a:stretch>
                            <a:fillRect/>
                          </a:stretch>
                        </pic:blipFill>
                        <pic:spPr>
                          <a:xfrm>
                            <a:off x="0" y="0"/>
                            <a:ext cx="475488" cy="484631"/>
                          </a:xfrm>
                          <a:prstGeom prst="rect">
                            <a:avLst/>
                          </a:prstGeom>
                        </pic:spPr>
                      </pic:pic>
                    </a:graphicData>
                  </a:graphic>
                </wp:inline>
              </w:drawing>
            </w:r>
          </w:p>
        </w:tc>
        <w:tc>
          <w:tcPr>
            <w:tcW w:w="6643" w:type="dxa"/>
          </w:tcPr>
          <w:p w:rsidR="00766C10" w:rsidRDefault="00766C10">
            <w:pPr>
              <w:pStyle w:val="TableParagraph"/>
              <w:rPr>
                <w:b/>
                <w:sz w:val="32"/>
              </w:rPr>
            </w:pPr>
          </w:p>
          <w:p w:rsidR="00766C10" w:rsidRDefault="00FD7264">
            <w:pPr>
              <w:pStyle w:val="TableParagraph"/>
              <w:ind w:left="258"/>
              <w:rPr>
                <w:b/>
                <w:sz w:val="28"/>
              </w:rPr>
            </w:pPr>
            <w:r>
              <w:rPr>
                <w:b/>
                <w:sz w:val="28"/>
              </w:rPr>
              <w:t>Малый и средний бизнес</w:t>
            </w:r>
          </w:p>
        </w:tc>
        <w:tc>
          <w:tcPr>
            <w:tcW w:w="1312" w:type="dxa"/>
          </w:tcPr>
          <w:p w:rsidR="00766C10" w:rsidRDefault="00766C10">
            <w:pPr>
              <w:pStyle w:val="TableParagraph"/>
              <w:ind w:left="280"/>
              <w:rPr>
                <w:b/>
                <w:sz w:val="28"/>
              </w:rPr>
            </w:pPr>
          </w:p>
          <w:p w:rsidR="0004582C" w:rsidRDefault="0004582C">
            <w:pPr>
              <w:pStyle w:val="TableParagraph"/>
              <w:ind w:left="280"/>
              <w:rPr>
                <w:b/>
                <w:sz w:val="28"/>
              </w:rPr>
            </w:pPr>
            <w:r>
              <w:rPr>
                <w:b/>
                <w:sz w:val="28"/>
              </w:rPr>
              <w:t>11</w:t>
            </w:r>
          </w:p>
        </w:tc>
      </w:tr>
      <w:tr w:rsidR="00766C10">
        <w:trPr>
          <w:trHeight w:val="975"/>
        </w:trPr>
        <w:tc>
          <w:tcPr>
            <w:tcW w:w="1334" w:type="dxa"/>
          </w:tcPr>
          <w:p w:rsidR="00766C10" w:rsidRDefault="00766C10">
            <w:pPr>
              <w:pStyle w:val="TableParagraph"/>
              <w:spacing w:before="1"/>
              <w:rPr>
                <w:b/>
                <w:sz w:val="10"/>
              </w:rPr>
            </w:pPr>
          </w:p>
          <w:p w:rsidR="00766C10" w:rsidRDefault="00FD7264">
            <w:pPr>
              <w:pStyle w:val="TableParagraph"/>
              <w:ind w:left="254"/>
              <w:rPr>
                <w:sz w:val="20"/>
              </w:rPr>
            </w:pPr>
            <w:r>
              <w:rPr>
                <w:noProof/>
                <w:sz w:val="20"/>
                <w:lang w:bidi="ar-SA"/>
              </w:rPr>
              <w:drawing>
                <wp:inline distT="0" distB="0" distL="0" distR="0" wp14:anchorId="712BB9BB" wp14:editId="35813285">
                  <wp:extent cx="480059" cy="490727"/>
                  <wp:effectExtent l="0" t="0" r="0" b="0"/>
                  <wp:docPr id="3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png"/>
                          <pic:cNvPicPr/>
                        </pic:nvPicPr>
                        <pic:blipFill>
                          <a:blip r:embed="rId23" cstate="print"/>
                          <a:stretch>
                            <a:fillRect/>
                          </a:stretch>
                        </pic:blipFill>
                        <pic:spPr>
                          <a:xfrm>
                            <a:off x="0" y="0"/>
                            <a:ext cx="480059" cy="490727"/>
                          </a:xfrm>
                          <a:prstGeom prst="rect">
                            <a:avLst/>
                          </a:prstGeom>
                        </pic:spPr>
                      </pic:pic>
                    </a:graphicData>
                  </a:graphic>
                </wp:inline>
              </w:drawing>
            </w:r>
          </w:p>
        </w:tc>
        <w:tc>
          <w:tcPr>
            <w:tcW w:w="6643" w:type="dxa"/>
          </w:tcPr>
          <w:p w:rsidR="00766C10" w:rsidRDefault="00766C10">
            <w:pPr>
              <w:pStyle w:val="TableParagraph"/>
              <w:spacing w:before="4"/>
              <w:rPr>
                <w:b/>
                <w:sz w:val="31"/>
              </w:rPr>
            </w:pPr>
          </w:p>
          <w:p w:rsidR="00766C10" w:rsidRDefault="00FD7264">
            <w:pPr>
              <w:pStyle w:val="TableParagraph"/>
              <w:ind w:left="258"/>
              <w:rPr>
                <w:b/>
                <w:sz w:val="28"/>
              </w:rPr>
            </w:pPr>
            <w:r>
              <w:rPr>
                <w:b/>
                <w:sz w:val="28"/>
              </w:rPr>
              <w:t>Жилищно-коммунальный комплекс</w:t>
            </w:r>
          </w:p>
        </w:tc>
        <w:tc>
          <w:tcPr>
            <w:tcW w:w="1312" w:type="dxa"/>
          </w:tcPr>
          <w:p w:rsidR="00766C10" w:rsidRDefault="00766C10">
            <w:pPr>
              <w:pStyle w:val="TableParagraph"/>
              <w:ind w:left="280"/>
              <w:rPr>
                <w:b/>
                <w:sz w:val="28"/>
              </w:rPr>
            </w:pPr>
          </w:p>
          <w:p w:rsidR="0004582C" w:rsidRDefault="0004582C">
            <w:pPr>
              <w:pStyle w:val="TableParagraph"/>
              <w:ind w:left="280"/>
              <w:rPr>
                <w:b/>
                <w:sz w:val="28"/>
              </w:rPr>
            </w:pPr>
            <w:r>
              <w:rPr>
                <w:b/>
                <w:sz w:val="28"/>
              </w:rPr>
              <w:t>12</w:t>
            </w:r>
          </w:p>
        </w:tc>
      </w:tr>
      <w:tr w:rsidR="00766C10">
        <w:trPr>
          <w:trHeight w:val="964"/>
        </w:trPr>
        <w:tc>
          <w:tcPr>
            <w:tcW w:w="1334" w:type="dxa"/>
          </w:tcPr>
          <w:p w:rsidR="00766C10" w:rsidRDefault="00766C10">
            <w:pPr>
              <w:pStyle w:val="TableParagraph"/>
              <w:spacing w:before="5"/>
              <w:rPr>
                <w:b/>
                <w:sz w:val="10"/>
              </w:rPr>
            </w:pPr>
          </w:p>
          <w:p w:rsidR="00766C10" w:rsidRDefault="00FD7264">
            <w:pPr>
              <w:pStyle w:val="TableParagraph"/>
              <w:ind w:left="254"/>
              <w:rPr>
                <w:sz w:val="20"/>
              </w:rPr>
            </w:pPr>
            <w:r>
              <w:rPr>
                <w:noProof/>
                <w:sz w:val="20"/>
                <w:lang w:bidi="ar-SA"/>
              </w:rPr>
              <w:drawing>
                <wp:inline distT="0" distB="0" distL="0" distR="0" wp14:anchorId="1D592219" wp14:editId="7F7DC98F">
                  <wp:extent cx="475488" cy="484631"/>
                  <wp:effectExtent l="0" t="0" r="0" b="0"/>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24" cstate="print"/>
                          <a:stretch>
                            <a:fillRect/>
                          </a:stretch>
                        </pic:blipFill>
                        <pic:spPr>
                          <a:xfrm>
                            <a:off x="0" y="0"/>
                            <a:ext cx="475488" cy="484631"/>
                          </a:xfrm>
                          <a:prstGeom prst="rect">
                            <a:avLst/>
                          </a:prstGeom>
                        </pic:spPr>
                      </pic:pic>
                    </a:graphicData>
                  </a:graphic>
                </wp:inline>
              </w:drawing>
            </w:r>
          </w:p>
        </w:tc>
        <w:tc>
          <w:tcPr>
            <w:tcW w:w="6643" w:type="dxa"/>
          </w:tcPr>
          <w:p w:rsidR="00766C10" w:rsidRDefault="00766C10">
            <w:pPr>
              <w:pStyle w:val="TableParagraph"/>
              <w:spacing w:before="3"/>
              <w:rPr>
                <w:b/>
                <w:sz w:val="31"/>
              </w:rPr>
            </w:pPr>
          </w:p>
          <w:p w:rsidR="00766C10" w:rsidRDefault="00FD7264">
            <w:pPr>
              <w:pStyle w:val="TableParagraph"/>
              <w:spacing w:before="1"/>
              <w:ind w:left="258"/>
              <w:rPr>
                <w:b/>
                <w:sz w:val="28"/>
              </w:rPr>
            </w:pPr>
            <w:r>
              <w:rPr>
                <w:b/>
                <w:sz w:val="28"/>
              </w:rPr>
              <w:t>Дорожное хозяйство</w:t>
            </w:r>
          </w:p>
        </w:tc>
        <w:tc>
          <w:tcPr>
            <w:tcW w:w="1312" w:type="dxa"/>
          </w:tcPr>
          <w:p w:rsidR="00766C10" w:rsidRDefault="00766C10">
            <w:pPr>
              <w:pStyle w:val="TableParagraph"/>
              <w:spacing w:before="1"/>
              <w:ind w:left="280"/>
              <w:rPr>
                <w:b/>
                <w:sz w:val="28"/>
              </w:rPr>
            </w:pPr>
          </w:p>
          <w:p w:rsidR="0004582C" w:rsidRDefault="0004582C">
            <w:pPr>
              <w:pStyle w:val="TableParagraph"/>
              <w:spacing w:before="1"/>
              <w:ind w:left="280"/>
              <w:rPr>
                <w:b/>
                <w:sz w:val="28"/>
              </w:rPr>
            </w:pPr>
            <w:r>
              <w:rPr>
                <w:b/>
                <w:sz w:val="28"/>
              </w:rPr>
              <w:t>19</w:t>
            </w:r>
          </w:p>
        </w:tc>
      </w:tr>
      <w:tr w:rsidR="00766C10">
        <w:trPr>
          <w:trHeight w:val="978"/>
        </w:trPr>
        <w:tc>
          <w:tcPr>
            <w:tcW w:w="1334" w:type="dxa"/>
          </w:tcPr>
          <w:p w:rsidR="00766C10" w:rsidRDefault="00766C10">
            <w:pPr>
              <w:pStyle w:val="TableParagraph"/>
              <w:spacing w:before="2"/>
              <w:rPr>
                <w:b/>
                <w:sz w:val="9"/>
              </w:rPr>
            </w:pPr>
          </w:p>
          <w:p w:rsidR="00766C10" w:rsidRDefault="00FD7264">
            <w:pPr>
              <w:pStyle w:val="TableParagraph"/>
              <w:ind w:left="254"/>
              <w:rPr>
                <w:sz w:val="20"/>
              </w:rPr>
            </w:pPr>
            <w:r>
              <w:rPr>
                <w:noProof/>
                <w:sz w:val="20"/>
                <w:lang w:bidi="ar-SA"/>
              </w:rPr>
              <w:drawing>
                <wp:inline distT="0" distB="0" distL="0" distR="0" wp14:anchorId="120D2B7D" wp14:editId="1E4A063F">
                  <wp:extent cx="480059" cy="490727"/>
                  <wp:effectExtent l="0" t="0" r="0" b="0"/>
                  <wp:docPr id="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png"/>
                          <pic:cNvPicPr/>
                        </pic:nvPicPr>
                        <pic:blipFill>
                          <a:blip r:embed="rId25" cstate="print"/>
                          <a:stretch>
                            <a:fillRect/>
                          </a:stretch>
                        </pic:blipFill>
                        <pic:spPr>
                          <a:xfrm>
                            <a:off x="0" y="0"/>
                            <a:ext cx="480059" cy="490727"/>
                          </a:xfrm>
                          <a:prstGeom prst="rect">
                            <a:avLst/>
                          </a:prstGeom>
                        </pic:spPr>
                      </pic:pic>
                    </a:graphicData>
                  </a:graphic>
                </wp:inline>
              </w:drawing>
            </w:r>
          </w:p>
        </w:tc>
        <w:tc>
          <w:tcPr>
            <w:tcW w:w="6643" w:type="dxa"/>
          </w:tcPr>
          <w:p w:rsidR="00766C10" w:rsidRDefault="00766C10">
            <w:pPr>
              <w:pStyle w:val="TableParagraph"/>
              <w:spacing w:before="2"/>
              <w:rPr>
                <w:b/>
                <w:sz w:val="32"/>
              </w:rPr>
            </w:pPr>
          </w:p>
          <w:p w:rsidR="00766C10" w:rsidRDefault="00FD7264">
            <w:pPr>
              <w:pStyle w:val="TableParagraph"/>
              <w:spacing w:before="1"/>
              <w:ind w:left="258"/>
              <w:rPr>
                <w:b/>
                <w:sz w:val="28"/>
              </w:rPr>
            </w:pPr>
            <w:r>
              <w:rPr>
                <w:b/>
                <w:sz w:val="28"/>
              </w:rPr>
              <w:t>Уровень жизни и социальная защита населения</w:t>
            </w:r>
          </w:p>
        </w:tc>
        <w:tc>
          <w:tcPr>
            <w:tcW w:w="1312" w:type="dxa"/>
          </w:tcPr>
          <w:p w:rsidR="00766C10" w:rsidRDefault="00766C10">
            <w:pPr>
              <w:pStyle w:val="TableParagraph"/>
              <w:spacing w:before="1"/>
              <w:ind w:left="280"/>
              <w:rPr>
                <w:b/>
                <w:sz w:val="28"/>
              </w:rPr>
            </w:pPr>
          </w:p>
          <w:p w:rsidR="0004582C" w:rsidRDefault="0004582C">
            <w:pPr>
              <w:pStyle w:val="TableParagraph"/>
              <w:spacing w:before="1"/>
              <w:ind w:left="280"/>
              <w:rPr>
                <w:b/>
                <w:sz w:val="28"/>
              </w:rPr>
            </w:pPr>
            <w:r>
              <w:rPr>
                <w:b/>
                <w:sz w:val="28"/>
              </w:rPr>
              <w:t>20</w:t>
            </w:r>
          </w:p>
        </w:tc>
      </w:tr>
      <w:tr w:rsidR="00766C10">
        <w:trPr>
          <w:trHeight w:val="976"/>
        </w:trPr>
        <w:tc>
          <w:tcPr>
            <w:tcW w:w="1334" w:type="dxa"/>
          </w:tcPr>
          <w:p w:rsidR="00766C10" w:rsidRDefault="00766C10">
            <w:pPr>
              <w:pStyle w:val="TableParagraph"/>
              <w:spacing w:before="8"/>
              <w:rPr>
                <w:b/>
                <w:sz w:val="11"/>
              </w:rPr>
            </w:pPr>
          </w:p>
          <w:p w:rsidR="00766C10" w:rsidRDefault="00FD7264">
            <w:pPr>
              <w:pStyle w:val="TableParagraph"/>
              <w:ind w:left="254"/>
              <w:rPr>
                <w:sz w:val="20"/>
              </w:rPr>
            </w:pPr>
            <w:r>
              <w:rPr>
                <w:noProof/>
                <w:sz w:val="20"/>
                <w:lang w:bidi="ar-SA"/>
              </w:rPr>
              <w:drawing>
                <wp:inline distT="0" distB="0" distL="0" distR="0" wp14:anchorId="34F36C06" wp14:editId="7983FF50">
                  <wp:extent cx="466344" cy="475488"/>
                  <wp:effectExtent l="0" t="0" r="0" b="0"/>
                  <wp:docPr id="4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pic:cNvPicPr/>
                        </pic:nvPicPr>
                        <pic:blipFill>
                          <a:blip r:embed="rId26" cstate="print"/>
                          <a:stretch>
                            <a:fillRect/>
                          </a:stretch>
                        </pic:blipFill>
                        <pic:spPr>
                          <a:xfrm>
                            <a:off x="0" y="0"/>
                            <a:ext cx="466344" cy="475488"/>
                          </a:xfrm>
                          <a:prstGeom prst="rect">
                            <a:avLst/>
                          </a:prstGeom>
                        </pic:spPr>
                      </pic:pic>
                    </a:graphicData>
                  </a:graphic>
                </wp:inline>
              </w:drawing>
            </w:r>
          </w:p>
        </w:tc>
        <w:tc>
          <w:tcPr>
            <w:tcW w:w="6643" w:type="dxa"/>
          </w:tcPr>
          <w:p w:rsidR="00766C10" w:rsidRDefault="00766C10">
            <w:pPr>
              <w:pStyle w:val="TableParagraph"/>
              <w:spacing w:before="10"/>
              <w:rPr>
                <w:b/>
                <w:sz w:val="31"/>
              </w:rPr>
            </w:pPr>
          </w:p>
          <w:p w:rsidR="00766C10" w:rsidRDefault="00FD7264">
            <w:pPr>
              <w:pStyle w:val="TableParagraph"/>
              <w:ind w:left="258"/>
              <w:rPr>
                <w:b/>
                <w:sz w:val="28"/>
              </w:rPr>
            </w:pPr>
            <w:r>
              <w:rPr>
                <w:b/>
                <w:sz w:val="28"/>
              </w:rPr>
              <w:t>Демографическая ситуация</w:t>
            </w:r>
          </w:p>
        </w:tc>
        <w:tc>
          <w:tcPr>
            <w:tcW w:w="1312" w:type="dxa"/>
          </w:tcPr>
          <w:p w:rsidR="00766C10" w:rsidRDefault="00766C10">
            <w:pPr>
              <w:pStyle w:val="TableParagraph"/>
              <w:ind w:left="280"/>
              <w:rPr>
                <w:b/>
                <w:sz w:val="28"/>
              </w:rPr>
            </w:pPr>
          </w:p>
          <w:p w:rsidR="0004582C" w:rsidRDefault="0004582C">
            <w:pPr>
              <w:pStyle w:val="TableParagraph"/>
              <w:ind w:left="280"/>
              <w:rPr>
                <w:b/>
                <w:sz w:val="28"/>
              </w:rPr>
            </w:pPr>
            <w:r>
              <w:rPr>
                <w:b/>
                <w:sz w:val="28"/>
              </w:rPr>
              <w:t>26</w:t>
            </w:r>
          </w:p>
        </w:tc>
      </w:tr>
      <w:tr w:rsidR="00766C10">
        <w:trPr>
          <w:trHeight w:val="950"/>
        </w:trPr>
        <w:tc>
          <w:tcPr>
            <w:tcW w:w="1334" w:type="dxa"/>
          </w:tcPr>
          <w:p w:rsidR="00766C10" w:rsidRDefault="00766C10">
            <w:pPr>
              <w:pStyle w:val="TableParagraph"/>
              <w:rPr>
                <w:b/>
                <w:sz w:val="10"/>
              </w:rPr>
            </w:pPr>
          </w:p>
          <w:p w:rsidR="00766C10" w:rsidRDefault="00FD7264">
            <w:pPr>
              <w:pStyle w:val="TableParagraph"/>
              <w:ind w:left="253"/>
              <w:rPr>
                <w:sz w:val="20"/>
              </w:rPr>
            </w:pPr>
            <w:r>
              <w:rPr>
                <w:noProof/>
                <w:sz w:val="20"/>
                <w:lang w:bidi="ar-SA"/>
              </w:rPr>
              <w:drawing>
                <wp:inline distT="0" distB="0" distL="0" distR="0" wp14:anchorId="7FF18008" wp14:editId="6EC9B428">
                  <wp:extent cx="466344" cy="475488"/>
                  <wp:effectExtent l="0" t="0" r="0" b="0"/>
                  <wp:docPr id="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png"/>
                          <pic:cNvPicPr/>
                        </pic:nvPicPr>
                        <pic:blipFill>
                          <a:blip r:embed="rId27" cstate="print"/>
                          <a:stretch>
                            <a:fillRect/>
                          </a:stretch>
                        </pic:blipFill>
                        <pic:spPr>
                          <a:xfrm>
                            <a:off x="0" y="0"/>
                            <a:ext cx="466344" cy="475488"/>
                          </a:xfrm>
                          <a:prstGeom prst="rect">
                            <a:avLst/>
                          </a:prstGeom>
                        </pic:spPr>
                      </pic:pic>
                    </a:graphicData>
                  </a:graphic>
                </wp:inline>
              </w:drawing>
            </w:r>
          </w:p>
        </w:tc>
        <w:tc>
          <w:tcPr>
            <w:tcW w:w="6643" w:type="dxa"/>
          </w:tcPr>
          <w:p w:rsidR="00766C10" w:rsidRDefault="00766C10">
            <w:pPr>
              <w:pStyle w:val="TableParagraph"/>
              <w:spacing w:before="9"/>
              <w:rPr>
                <w:b/>
                <w:sz w:val="31"/>
              </w:rPr>
            </w:pPr>
          </w:p>
          <w:p w:rsidR="00766C10" w:rsidRDefault="00FD7264">
            <w:pPr>
              <w:pStyle w:val="TableParagraph"/>
              <w:ind w:left="258"/>
              <w:rPr>
                <w:b/>
                <w:sz w:val="28"/>
              </w:rPr>
            </w:pPr>
            <w:r>
              <w:rPr>
                <w:b/>
                <w:sz w:val="28"/>
              </w:rPr>
              <w:t>Здравоохранение</w:t>
            </w:r>
          </w:p>
        </w:tc>
        <w:tc>
          <w:tcPr>
            <w:tcW w:w="1312" w:type="dxa"/>
          </w:tcPr>
          <w:p w:rsidR="00766C10" w:rsidRDefault="00766C10">
            <w:pPr>
              <w:pStyle w:val="TableParagraph"/>
              <w:ind w:left="280"/>
              <w:rPr>
                <w:b/>
                <w:sz w:val="28"/>
              </w:rPr>
            </w:pPr>
          </w:p>
          <w:p w:rsidR="0004582C" w:rsidRDefault="0004582C">
            <w:pPr>
              <w:pStyle w:val="TableParagraph"/>
              <w:ind w:left="280"/>
              <w:rPr>
                <w:b/>
                <w:sz w:val="28"/>
              </w:rPr>
            </w:pPr>
            <w:r>
              <w:rPr>
                <w:b/>
                <w:sz w:val="28"/>
              </w:rPr>
              <w:t>26</w:t>
            </w:r>
          </w:p>
        </w:tc>
      </w:tr>
      <w:tr w:rsidR="00766C10">
        <w:trPr>
          <w:trHeight w:val="949"/>
        </w:trPr>
        <w:tc>
          <w:tcPr>
            <w:tcW w:w="1334" w:type="dxa"/>
          </w:tcPr>
          <w:p w:rsidR="00766C10" w:rsidRDefault="00766C10">
            <w:pPr>
              <w:pStyle w:val="TableParagraph"/>
              <w:rPr>
                <w:sz w:val="26"/>
              </w:rPr>
            </w:pPr>
          </w:p>
        </w:tc>
        <w:tc>
          <w:tcPr>
            <w:tcW w:w="6643" w:type="dxa"/>
          </w:tcPr>
          <w:p w:rsidR="00766C10" w:rsidRDefault="00766C10">
            <w:pPr>
              <w:pStyle w:val="TableParagraph"/>
              <w:spacing w:before="11"/>
              <w:rPr>
                <w:b/>
                <w:sz w:val="33"/>
              </w:rPr>
            </w:pPr>
          </w:p>
          <w:p w:rsidR="00766C10" w:rsidRDefault="00FD7264">
            <w:pPr>
              <w:pStyle w:val="TableParagraph"/>
              <w:ind w:left="258"/>
              <w:rPr>
                <w:b/>
                <w:sz w:val="28"/>
              </w:rPr>
            </w:pPr>
            <w:r>
              <w:rPr>
                <w:b/>
                <w:sz w:val="28"/>
              </w:rPr>
              <w:t>Образование</w:t>
            </w:r>
          </w:p>
        </w:tc>
        <w:tc>
          <w:tcPr>
            <w:tcW w:w="1312" w:type="dxa"/>
          </w:tcPr>
          <w:p w:rsidR="00766C10" w:rsidRDefault="00766C10">
            <w:pPr>
              <w:pStyle w:val="TableParagraph"/>
              <w:ind w:left="280"/>
              <w:rPr>
                <w:b/>
                <w:sz w:val="28"/>
              </w:rPr>
            </w:pPr>
          </w:p>
          <w:p w:rsidR="0004582C" w:rsidRDefault="0004582C">
            <w:pPr>
              <w:pStyle w:val="TableParagraph"/>
              <w:ind w:left="280"/>
              <w:rPr>
                <w:b/>
                <w:sz w:val="28"/>
              </w:rPr>
            </w:pPr>
            <w:r>
              <w:rPr>
                <w:b/>
                <w:sz w:val="28"/>
              </w:rPr>
              <w:t>28</w:t>
            </w:r>
          </w:p>
        </w:tc>
      </w:tr>
      <w:tr w:rsidR="00766C10">
        <w:trPr>
          <w:trHeight w:val="904"/>
        </w:trPr>
        <w:tc>
          <w:tcPr>
            <w:tcW w:w="1334" w:type="dxa"/>
          </w:tcPr>
          <w:p w:rsidR="00766C10" w:rsidRDefault="00766C10">
            <w:pPr>
              <w:pStyle w:val="TableParagraph"/>
              <w:rPr>
                <w:sz w:val="26"/>
              </w:rPr>
            </w:pPr>
          </w:p>
        </w:tc>
        <w:tc>
          <w:tcPr>
            <w:tcW w:w="6643" w:type="dxa"/>
          </w:tcPr>
          <w:p w:rsidR="00766C10" w:rsidRDefault="00766C10">
            <w:pPr>
              <w:pStyle w:val="TableParagraph"/>
              <w:rPr>
                <w:b/>
                <w:sz w:val="36"/>
              </w:rPr>
            </w:pPr>
          </w:p>
          <w:p w:rsidR="00766C10" w:rsidRDefault="00FD7264">
            <w:pPr>
              <w:pStyle w:val="TableParagraph"/>
              <w:spacing w:before="1"/>
              <w:ind w:left="258"/>
              <w:rPr>
                <w:b/>
                <w:sz w:val="28"/>
              </w:rPr>
            </w:pPr>
            <w:r>
              <w:rPr>
                <w:b/>
                <w:sz w:val="28"/>
              </w:rPr>
              <w:t>Молодёжная политика</w:t>
            </w:r>
          </w:p>
        </w:tc>
        <w:tc>
          <w:tcPr>
            <w:tcW w:w="1312" w:type="dxa"/>
          </w:tcPr>
          <w:p w:rsidR="00766C10" w:rsidRDefault="00766C10">
            <w:pPr>
              <w:pStyle w:val="TableParagraph"/>
              <w:spacing w:before="1"/>
              <w:ind w:left="280"/>
              <w:rPr>
                <w:b/>
                <w:sz w:val="28"/>
              </w:rPr>
            </w:pPr>
          </w:p>
          <w:p w:rsidR="0004582C" w:rsidRDefault="0004582C">
            <w:pPr>
              <w:pStyle w:val="TableParagraph"/>
              <w:spacing w:before="1"/>
              <w:ind w:left="280"/>
              <w:rPr>
                <w:b/>
                <w:sz w:val="28"/>
              </w:rPr>
            </w:pPr>
            <w:r>
              <w:rPr>
                <w:b/>
                <w:sz w:val="28"/>
              </w:rPr>
              <w:t>32</w:t>
            </w:r>
          </w:p>
        </w:tc>
      </w:tr>
    </w:tbl>
    <w:p w:rsidR="00766C10" w:rsidRDefault="00FD7264">
      <w:pPr>
        <w:pStyle w:val="a3"/>
        <w:spacing w:before="1"/>
        <w:ind w:left="0" w:firstLine="0"/>
        <w:jc w:val="left"/>
        <w:rPr>
          <w:b/>
          <w:sz w:val="10"/>
        </w:rPr>
      </w:pPr>
      <w:r>
        <w:rPr>
          <w:noProof/>
          <w:lang w:bidi="ar-SA"/>
        </w:rPr>
        <w:drawing>
          <wp:anchor distT="0" distB="0" distL="0" distR="0" simplePos="0" relativeHeight="251661312" behindDoc="0" locked="0" layoutInCell="1" allowOverlap="1" wp14:anchorId="3A27C22C" wp14:editId="2250DDF7">
            <wp:simplePos x="0" y="0"/>
            <wp:positionH relativeFrom="page">
              <wp:posOffset>1000048</wp:posOffset>
            </wp:positionH>
            <wp:positionV relativeFrom="paragraph">
              <wp:posOffset>98882</wp:posOffset>
            </wp:positionV>
            <wp:extent cx="5709401" cy="6000"/>
            <wp:effectExtent l="0" t="0" r="0" b="0"/>
            <wp:wrapTopAndBottom/>
            <wp:docPr id="4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7.png"/>
                    <pic:cNvPicPr/>
                  </pic:nvPicPr>
                  <pic:blipFill>
                    <a:blip r:embed="rId28" cstate="print"/>
                    <a:stretch>
                      <a:fillRect/>
                    </a:stretch>
                  </pic:blipFill>
                  <pic:spPr>
                    <a:xfrm>
                      <a:off x="0" y="0"/>
                      <a:ext cx="5709401" cy="6000"/>
                    </a:xfrm>
                    <a:prstGeom prst="rect">
                      <a:avLst/>
                    </a:prstGeom>
                  </pic:spPr>
                </pic:pic>
              </a:graphicData>
            </a:graphic>
          </wp:anchor>
        </w:drawing>
      </w:r>
    </w:p>
    <w:p w:rsidR="00766C10" w:rsidRDefault="00766C10">
      <w:pPr>
        <w:rPr>
          <w:sz w:val="10"/>
        </w:rPr>
        <w:sectPr w:rsidR="00766C10">
          <w:headerReference w:type="default" r:id="rId29"/>
          <w:footerReference w:type="default" r:id="rId30"/>
          <w:pgSz w:w="11900" w:h="16840"/>
          <w:pgMar w:top="1980" w:right="580" w:bottom="920" w:left="1340" w:header="427" w:footer="725" w:gutter="0"/>
          <w:pgNumType w:start="2"/>
          <w:cols w:space="720"/>
        </w:sectPr>
      </w:pPr>
    </w:p>
    <w:tbl>
      <w:tblPr>
        <w:tblStyle w:val="TableNormal"/>
        <w:tblW w:w="0" w:type="auto"/>
        <w:tblInd w:w="338" w:type="dxa"/>
        <w:tblLayout w:type="fixed"/>
        <w:tblLook w:val="01E0" w:firstRow="1" w:lastRow="1" w:firstColumn="1" w:lastColumn="1" w:noHBand="0" w:noVBand="0"/>
      </w:tblPr>
      <w:tblGrid>
        <w:gridCol w:w="1151"/>
        <w:gridCol w:w="6335"/>
        <w:gridCol w:w="1631"/>
      </w:tblGrid>
      <w:tr w:rsidR="00766C10">
        <w:trPr>
          <w:trHeight w:val="1247"/>
        </w:trPr>
        <w:tc>
          <w:tcPr>
            <w:tcW w:w="1151" w:type="dxa"/>
          </w:tcPr>
          <w:p w:rsidR="00766C10" w:rsidRDefault="00766C10">
            <w:pPr>
              <w:pStyle w:val="TableParagraph"/>
              <w:spacing w:before="6"/>
              <w:rPr>
                <w:b/>
                <w:sz w:val="24"/>
              </w:rPr>
            </w:pPr>
          </w:p>
          <w:p w:rsidR="00766C10" w:rsidRDefault="00FD7264">
            <w:pPr>
              <w:pStyle w:val="TableParagraph"/>
              <w:ind w:left="28"/>
              <w:rPr>
                <w:sz w:val="20"/>
              </w:rPr>
            </w:pPr>
            <w:r>
              <w:rPr>
                <w:noProof/>
                <w:sz w:val="20"/>
                <w:lang w:bidi="ar-SA"/>
              </w:rPr>
              <w:drawing>
                <wp:inline distT="0" distB="0" distL="0" distR="0" wp14:anchorId="12E6F9AC" wp14:editId="4204FF85">
                  <wp:extent cx="544067" cy="544068"/>
                  <wp:effectExtent l="0" t="0" r="0" b="0"/>
                  <wp:docPr id="4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8.png"/>
                          <pic:cNvPicPr/>
                        </pic:nvPicPr>
                        <pic:blipFill>
                          <a:blip r:embed="rId31" cstate="print"/>
                          <a:stretch>
                            <a:fillRect/>
                          </a:stretch>
                        </pic:blipFill>
                        <pic:spPr>
                          <a:xfrm>
                            <a:off x="0" y="0"/>
                            <a:ext cx="544067" cy="544068"/>
                          </a:xfrm>
                          <a:prstGeom prst="rect">
                            <a:avLst/>
                          </a:prstGeom>
                        </pic:spPr>
                      </pic:pic>
                    </a:graphicData>
                  </a:graphic>
                </wp:inline>
              </w:drawing>
            </w:r>
          </w:p>
        </w:tc>
        <w:tc>
          <w:tcPr>
            <w:tcW w:w="6335" w:type="dxa"/>
          </w:tcPr>
          <w:p w:rsidR="00766C10" w:rsidRDefault="00766C10">
            <w:pPr>
              <w:pStyle w:val="TableParagraph"/>
              <w:rPr>
                <w:b/>
                <w:sz w:val="30"/>
              </w:rPr>
            </w:pPr>
          </w:p>
          <w:p w:rsidR="00766C10" w:rsidRDefault="00766C10">
            <w:pPr>
              <w:pStyle w:val="TableParagraph"/>
              <w:spacing w:before="10"/>
              <w:rPr>
                <w:b/>
                <w:sz w:val="27"/>
              </w:rPr>
            </w:pPr>
          </w:p>
          <w:p w:rsidR="00766C10" w:rsidRDefault="00FD7264">
            <w:pPr>
              <w:pStyle w:val="TableParagraph"/>
              <w:ind w:left="265"/>
              <w:rPr>
                <w:b/>
                <w:sz w:val="28"/>
              </w:rPr>
            </w:pPr>
            <w:r>
              <w:rPr>
                <w:b/>
                <w:sz w:val="28"/>
              </w:rPr>
              <w:t>Культура</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36</w:t>
            </w:r>
          </w:p>
        </w:tc>
      </w:tr>
      <w:tr w:rsidR="00766C10">
        <w:trPr>
          <w:trHeight w:val="1002"/>
        </w:trPr>
        <w:tc>
          <w:tcPr>
            <w:tcW w:w="1151" w:type="dxa"/>
          </w:tcPr>
          <w:p w:rsidR="00766C10" w:rsidRDefault="00766C10">
            <w:pPr>
              <w:pStyle w:val="TableParagraph"/>
              <w:rPr>
                <w:b/>
                <w:sz w:val="12"/>
              </w:rPr>
            </w:pPr>
          </w:p>
          <w:p w:rsidR="00766C10" w:rsidRDefault="00FD7264">
            <w:pPr>
              <w:pStyle w:val="TableParagraph"/>
              <w:ind w:left="79"/>
              <w:rPr>
                <w:sz w:val="20"/>
              </w:rPr>
            </w:pPr>
            <w:r>
              <w:rPr>
                <w:noProof/>
                <w:sz w:val="20"/>
                <w:lang w:bidi="ar-SA"/>
              </w:rPr>
              <w:drawing>
                <wp:inline distT="0" distB="0" distL="0" distR="0" wp14:anchorId="06FF4A6D" wp14:editId="0AD6FE55">
                  <wp:extent cx="470915" cy="480059"/>
                  <wp:effectExtent l="0" t="0" r="0" b="0"/>
                  <wp:docPr id="4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9.png"/>
                          <pic:cNvPicPr/>
                        </pic:nvPicPr>
                        <pic:blipFill>
                          <a:blip r:embed="rId32" cstate="print"/>
                          <a:stretch>
                            <a:fillRect/>
                          </a:stretch>
                        </pic:blipFill>
                        <pic:spPr>
                          <a:xfrm>
                            <a:off x="0" y="0"/>
                            <a:ext cx="470915" cy="480059"/>
                          </a:xfrm>
                          <a:prstGeom prst="rect">
                            <a:avLst/>
                          </a:prstGeom>
                        </pic:spPr>
                      </pic:pic>
                    </a:graphicData>
                  </a:graphic>
                </wp:inline>
              </w:drawing>
            </w:r>
          </w:p>
        </w:tc>
        <w:tc>
          <w:tcPr>
            <w:tcW w:w="6335" w:type="dxa"/>
          </w:tcPr>
          <w:p w:rsidR="00766C10" w:rsidRDefault="00766C10">
            <w:pPr>
              <w:pStyle w:val="TableParagraph"/>
              <w:spacing w:before="1"/>
              <w:rPr>
                <w:b/>
                <w:sz w:val="34"/>
              </w:rPr>
            </w:pPr>
          </w:p>
          <w:p w:rsidR="00766C10" w:rsidRDefault="00FD7264">
            <w:pPr>
              <w:pStyle w:val="TableParagraph"/>
              <w:ind w:left="265"/>
              <w:rPr>
                <w:b/>
                <w:sz w:val="28"/>
              </w:rPr>
            </w:pPr>
            <w:r>
              <w:rPr>
                <w:b/>
                <w:sz w:val="28"/>
              </w:rPr>
              <w:t>Физическая культура и спорт</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38</w:t>
            </w:r>
          </w:p>
        </w:tc>
      </w:tr>
      <w:tr w:rsidR="00766C10">
        <w:trPr>
          <w:trHeight w:val="974"/>
        </w:trPr>
        <w:tc>
          <w:tcPr>
            <w:tcW w:w="1151" w:type="dxa"/>
          </w:tcPr>
          <w:p w:rsidR="00766C10" w:rsidRDefault="00766C10">
            <w:pPr>
              <w:pStyle w:val="TableParagraph"/>
              <w:spacing w:before="1"/>
              <w:rPr>
                <w:b/>
                <w:sz w:val="3"/>
              </w:rPr>
            </w:pPr>
          </w:p>
          <w:p w:rsidR="00766C10" w:rsidRDefault="00FD7264">
            <w:pPr>
              <w:pStyle w:val="TableParagraph"/>
              <w:ind w:left="28"/>
              <w:rPr>
                <w:sz w:val="20"/>
              </w:rPr>
            </w:pPr>
            <w:r>
              <w:rPr>
                <w:noProof/>
                <w:sz w:val="20"/>
                <w:lang w:bidi="ar-SA"/>
              </w:rPr>
              <w:drawing>
                <wp:inline distT="0" distB="0" distL="0" distR="0" wp14:anchorId="180B2CCA" wp14:editId="7FC1EE0A">
                  <wp:extent cx="544067" cy="544068"/>
                  <wp:effectExtent l="0" t="0" r="0" b="0"/>
                  <wp:docPr id="5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0.png"/>
                          <pic:cNvPicPr/>
                        </pic:nvPicPr>
                        <pic:blipFill>
                          <a:blip r:embed="rId33" cstate="print"/>
                          <a:stretch>
                            <a:fillRect/>
                          </a:stretch>
                        </pic:blipFill>
                        <pic:spPr>
                          <a:xfrm>
                            <a:off x="0" y="0"/>
                            <a:ext cx="544067" cy="544068"/>
                          </a:xfrm>
                          <a:prstGeom prst="rect">
                            <a:avLst/>
                          </a:prstGeom>
                        </pic:spPr>
                      </pic:pic>
                    </a:graphicData>
                  </a:graphic>
                </wp:inline>
              </w:drawing>
            </w:r>
          </w:p>
        </w:tc>
        <w:tc>
          <w:tcPr>
            <w:tcW w:w="6335" w:type="dxa"/>
          </w:tcPr>
          <w:p w:rsidR="00766C10" w:rsidRDefault="00766C10">
            <w:pPr>
              <w:pStyle w:val="TableParagraph"/>
              <w:spacing w:before="8"/>
              <w:rPr>
                <w:b/>
                <w:sz w:val="31"/>
              </w:rPr>
            </w:pPr>
          </w:p>
          <w:p w:rsidR="00766C10" w:rsidRDefault="00FD7264">
            <w:pPr>
              <w:pStyle w:val="TableParagraph"/>
              <w:ind w:left="265"/>
              <w:rPr>
                <w:b/>
                <w:sz w:val="28"/>
              </w:rPr>
            </w:pPr>
            <w:r>
              <w:rPr>
                <w:b/>
                <w:sz w:val="28"/>
              </w:rPr>
              <w:t>Бюджетная политика</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39</w:t>
            </w:r>
          </w:p>
        </w:tc>
      </w:tr>
      <w:tr w:rsidR="00766C10">
        <w:trPr>
          <w:trHeight w:val="1004"/>
        </w:trPr>
        <w:tc>
          <w:tcPr>
            <w:tcW w:w="1151" w:type="dxa"/>
          </w:tcPr>
          <w:p w:rsidR="00766C10" w:rsidRDefault="00766C10">
            <w:pPr>
              <w:pStyle w:val="TableParagraph"/>
              <w:spacing w:before="7"/>
              <w:rPr>
                <w:b/>
                <w:sz w:val="9"/>
              </w:rPr>
            </w:pPr>
          </w:p>
          <w:p w:rsidR="00766C10" w:rsidRDefault="00FD7264">
            <w:pPr>
              <w:pStyle w:val="TableParagraph"/>
              <w:ind w:left="74"/>
              <w:rPr>
                <w:sz w:val="20"/>
              </w:rPr>
            </w:pPr>
            <w:r>
              <w:rPr>
                <w:noProof/>
                <w:sz w:val="20"/>
                <w:lang w:bidi="ar-SA"/>
              </w:rPr>
              <w:drawing>
                <wp:inline distT="0" distB="0" distL="0" distR="0" wp14:anchorId="44B91EDE" wp14:editId="0CE21294">
                  <wp:extent cx="466343" cy="475488"/>
                  <wp:effectExtent l="0" t="0" r="0" b="0"/>
                  <wp:docPr id="5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1.png"/>
                          <pic:cNvPicPr/>
                        </pic:nvPicPr>
                        <pic:blipFill>
                          <a:blip r:embed="rId34" cstate="print"/>
                          <a:stretch>
                            <a:fillRect/>
                          </a:stretch>
                        </pic:blipFill>
                        <pic:spPr>
                          <a:xfrm>
                            <a:off x="0" y="0"/>
                            <a:ext cx="466343" cy="475488"/>
                          </a:xfrm>
                          <a:prstGeom prst="rect">
                            <a:avLst/>
                          </a:prstGeom>
                        </pic:spPr>
                      </pic:pic>
                    </a:graphicData>
                  </a:graphic>
                </wp:inline>
              </w:drawing>
            </w:r>
          </w:p>
        </w:tc>
        <w:tc>
          <w:tcPr>
            <w:tcW w:w="6335" w:type="dxa"/>
          </w:tcPr>
          <w:p w:rsidR="00766C10" w:rsidRDefault="00766C10">
            <w:pPr>
              <w:pStyle w:val="TableParagraph"/>
              <w:spacing w:before="9"/>
              <w:rPr>
                <w:b/>
                <w:sz w:val="31"/>
              </w:rPr>
            </w:pPr>
          </w:p>
          <w:p w:rsidR="00766C10" w:rsidRDefault="00FD7264">
            <w:pPr>
              <w:pStyle w:val="TableParagraph"/>
              <w:ind w:left="265"/>
              <w:rPr>
                <w:b/>
                <w:sz w:val="28"/>
              </w:rPr>
            </w:pPr>
            <w:r>
              <w:rPr>
                <w:b/>
                <w:sz w:val="28"/>
              </w:rPr>
              <w:t>Земельные и имущественные отношения</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45</w:t>
            </w:r>
          </w:p>
        </w:tc>
      </w:tr>
      <w:tr w:rsidR="00766C10">
        <w:trPr>
          <w:trHeight w:val="1004"/>
        </w:trPr>
        <w:tc>
          <w:tcPr>
            <w:tcW w:w="1151" w:type="dxa"/>
          </w:tcPr>
          <w:p w:rsidR="00766C10" w:rsidRDefault="00766C10">
            <w:pPr>
              <w:pStyle w:val="TableParagraph"/>
              <w:rPr>
                <w:b/>
                <w:sz w:val="11"/>
              </w:rPr>
            </w:pPr>
          </w:p>
          <w:p w:rsidR="00766C10" w:rsidRDefault="00FD7264">
            <w:pPr>
              <w:pStyle w:val="TableParagraph"/>
              <w:ind w:left="69"/>
              <w:rPr>
                <w:sz w:val="20"/>
              </w:rPr>
            </w:pPr>
            <w:r>
              <w:rPr>
                <w:noProof/>
                <w:sz w:val="20"/>
                <w:lang w:bidi="ar-SA"/>
              </w:rPr>
              <w:drawing>
                <wp:inline distT="0" distB="0" distL="0" distR="0" wp14:anchorId="0AE01C35" wp14:editId="52A6D107">
                  <wp:extent cx="471473" cy="480060"/>
                  <wp:effectExtent l="0" t="0" r="0" b="0"/>
                  <wp:docPr id="5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2.png"/>
                          <pic:cNvPicPr/>
                        </pic:nvPicPr>
                        <pic:blipFill>
                          <a:blip r:embed="rId35" cstate="print"/>
                          <a:stretch>
                            <a:fillRect/>
                          </a:stretch>
                        </pic:blipFill>
                        <pic:spPr>
                          <a:xfrm>
                            <a:off x="0" y="0"/>
                            <a:ext cx="471473" cy="480060"/>
                          </a:xfrm>
                          <a:prstGeom prst="rect">
                            <a:avLst/>
                          </a:prstGeom>
                        </pic:spPr>
                      </pic:pic>
                    </a:graphicData>
                  </a:graphic>
                </wp:inline>
              </w:drawing>
            </w:r>
          </w:p>
        </w:tc>
        <w:tc>
          <w:tcPr>
            <w:tcW w:w="6335" w:type="dxa"/>
          </w:tcPr>
          <w:p w:rsidR="00766C10" w:rsidRDefault="00766C10">
            <w:pPr>
              <w:pStyle w:val="TableParagraph"/>
              <w:spacing w:before="1"/>
              <w:rPr>
                <w:b/>
                <w:sz w:val="29"/>
              </w:rPr>
            </w:pPr>
          </w:p>
          <w:p w:rsidR="00766C10" w:rsidRDefault="00FD7264">
            <w:pPr>
              <w:pStyle w:val="TableParagraph"/>
              <w:ind w:left="265"/>
              <w:rPr>
                <w:b/>
                <w:sz w:val="28"/>
              </w:rPr>
            </w:pPr>
            <w:r>
              <w:rPr>
                <w:b/>
                <w:sz w:val="28"/>
              </w:rPr>
              <w:t>Экология</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46</w:t>
            </w:r>
          </w:p>
        </w:tc>
      </w:tr>
      <w:tr w:rsidR="00766C10">
        <w:trPr>
          <w:trHeight w:val="977"/>
        </w:trPr>
        <w:tc>
          <w:tcPr>
            <w:tcW w:w="1151" w:type="dxa"/>
          </w:tcPr>
          <w:p w:rsidR="00766C10" w:rsidRDefault="00766C10">
            <w:pPr>
              <w:pStyle w:val="TableParagraph"/>
              <w:spacing w:before="8"/>
              <w:rPr>
                <w:b/>
                <w:sz w:val="8"/>
              </w:rPr>
            </w:pPr>
          </w:p>
          <w:p w:rsidR="00766C10" w:rsidRDefault="00FD7264">
            <w:pPr>
              <w:pStyle w:val="TableParagraph"/>
              <w:ind w:left="86"/>
              <w:rPr>
                <w:sz w:val="20"/>
              </w:rPr>
            </w:pPr>
            <w:r>
              <w:rPr>
                <w:noProof/>
                <w:sz w:val="20"/>
                <w:lang w:bidi="ar-SA"/>
              </w:rPr>
              <w:drawing>
                <wp:inline distT="0" distB="0" distL="0" distR="0" wp14:anchorId="18C7B571" wp14:editId="40886939">
                  <wp:extent cx="480059" cy="490727"/>
                  <wp:effectExtent l="0" t="0" r="0" b="0"/>
                  <wp:docPr id="5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3.png"/>
                          <pic:cNvPicPr/>
                        </pic:nvPicPr>
                        <pic:blipFill>
                          <a:blip r:embed="rId36" cstate="print"/>
                          <a:stretch>
                            <a:fillRect/>
                          </a:stretch>
                        </pic:blipFill>
                        <pic:spPr>
                          <a:xfrm>
                            <a:off x="0" y="0"/>
                            <a:ext cx="480059" cy="490727"/>
                          </a:xfrm>
                          <a:prstGeom prst="rect">
                            <a:avLst/>
                          </a:prstGeom>
                        </pic:spPr>
                      </pic:pic>
                    </a:graphicData>
                  </a:graphic>
                </wp:inline>
              </w:drawing>
            </w:r>
          </w:p>
        </w:tc>
        <w:tc>
          <w:tcPr>
            <w:tcW w:w="6335" w:type="dxa"/>
          </w:tcPr>
          <w:p w:rsidR="00766C10" w:rsidRDefault="00766C10">
            <w:pPr>
              <w:pStyle w:val="TableParagraph"/>
              <w:spacing w:before="6"/>
              <w:rPr>
                <w:b/>
                <w:sz w:val="26"/>
              </w:rPr>
            </w:pPr>
          </w:p>
          <w:p w:rsidR="00766C10" w:rsidRDefault="00FD7264">
            <w:pPr>
              <w:pStyle w:val="TableParagraph"/>
              <w:spacing w:before="1"/>
              <w:ind w:left="265"/>
              <w:rPr>
                <w:b/>
                <w:sz w:val="28"/>
              </w:rPr>
            </w:pPr>
            <w:r>
              <w:rPr>
                <w:b/>
                <w:sz w:val="28"/>
              </w:rPr>
              <w:t>Организационная работа администрации</w:t>
            </w:r>
          </w:p>
        </w:tc>
        <w:tc>
          <w:tcPr>
            <w:tcW w:w="1631" w:type="dxa"/>
          </w:tcPr>
          <w:p w:rsidR="00766C10" w:rsidRDefault="00766C10" w:rsidP="0004582C">
            <w:pPr>
              <w:pStyle w:val="TableParagraph"/>
              <w:spacing w:before="1"/>
              <w:ind w:right="200" w:firstLine="540"/>
              <w:rPr>
                <w:b/>
                <w:sz w:val="28"/>
              </w:rPr>
            </w:pPr>
          </w:p>
          <w:p w:rsidR="0004582C" w:rsidRDefault="0004582C" w:rsidP="0004582C">
            <w:pPr>
              <w:pStyle w:val="TableParagraph"/>
              <w:spacing w:before="1"/>
              <w:ind w:right="200" w:firstLine="540"/>
              <w:rPr>
                <w:b/>
                <w:sz w:val="28"/>
              </w:rPr>
            </w:pPr>
            <w:r>
              <w:rPr>
                <w:b/>
                <w:sz w:val="28"/>
              </w:rPr>
              <w:t>47</w:t>
            </w:r>
          </w:p>
        </w:tc>
      </w:tr>
      <w:tr w:rsidR="00766C10">
        <w:trPr>
          <w:trHeight w:val="932"/>
        </w:trPr>
        <w:tc>
          <w:tcPr>
            <w:tcW w:w="1151" w:type="dxa"/>
          </w:tcPr>
          <w:p w:rsidR="00766C10" w:rsidRDefault="00766C10">
            <w:pPr>
              <w:pStyle w:val="TableParagraph"/>
              <w:spacing w:before="4"/>
              <w:rPr>
                <w:b/>
                <w:sz w:val="8"/>
              </w:rPr>
            </w:pPr>
          </w:p>
          <w:p w:rsidR="00766C10" w:rsidRDefault="00FD7264">
            <w:pPr>
              <w:pStyle w:val="TableParagraph"/>
              <w:ind w:left="84"/>
              <w:rPr>
                <w:sz w:val="20"/>
              </w:rPr>
            </w:pPr>
            <w:r>
              <w:rPr>
                <w:noProof/>
                <w:sz w:val="20"/>
                <w:lang w:bidi="ar-SA"/>
              </w:rPr>
              <w:drawing>
                <wp:inline distT="0" distB="0" distL="0" distR="0" wp14:anchorId="5544C087" wp14:editId="499ACD2A">
                  <wp:extent cx="480059" cy="490727"/>
                  <wp:effectExtent l="0" t="0" r="0" b="0"/>
                  <wp:docPr id="5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4.png"/>
                          <pic:cNvPicPr/>
                        </pic:nvPicPr>
                        <pic:blipFill>
                          <a:blip r:embed="rId37" cstate="print"/>
                          <a:stretch>
                            <a:fillRect/>
                          </a:stretch>
                        </pic:blipFill>
                        <pic:spPr>
                          <a:xfrm>
                            <a:off x="0" y="0"/>
                            <a:ext cx="480059" cy="490727"/>
                          </a:xfrm>
                          <a:prstGeom prst="rect">
                            <a:avLst/>
                          </a:prstGeom>
                        </pic:spPr>
                      </pic:pic>
                    </a:graphicData>
                  </a:graphic>
                </wp:inline>
              </w:drawing>
            </w:r>
          </w:p>
        </w:tc>
        <w:tc>
          <w:tcPr>
            <w:tcW w:w="6335" w:type="dxa"/>
          </w:tcPr>
          <w:p w:rsidR="00766C10" w:rsidRDefault="00766C10">
            <w:pPr>
              <w:pStyle w:val="TableParagraph"/>
              <w:spacing w:before="3"/>
              <w:rPr>
                <w:b/>
                <w:sz w:val="26"/>
              </w:rPr>
            </w:pPr>
          </w:p>
          <w:p w:rsidR="00766C10" w:rsidRDefault="00FD7264">
            <w:pPr>
              <w:pStyle w:val="TableParagraph"/>
              <w:ind w:left="265"/>
              <w:rPr>
                <w:b/>
                <w:sz w:val="28"/>
              </w:rPr>
            </w:pPr>
            <w:r>
              <w:rPr>
                <w:b/>
                <w:sz w:val="28"/>
              </w:rPr>
              <w:t>Взаимодействие с гражданским обществом</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49</w:t>
            </w:r>
          </w:p>
        </w:tc>
      </w:tr>
      <w:tr w:rsidR="00766C10">
        <w:trPr>
          <w:trHeight w:val="941"/>
        </w:trPr>
        <w:tc>
          <w:tcPr>
            <w:tcW w:w="1151" w:type="dxa"/>
          </w:tcPr>
          <w:p w:rsidR="00766C10" w:rsidRDefault="00FD7264">
            <w:pPr>
              <w:pStyle w:val="TableParagraph"/>
              <w:ind w:left="35"/>
              <w:rPr>
                <w:sz w:val="20"/>
              </w:rPr>
            </w:pPr>
            <w:r>
              <w:rPr>
                <w:noProof/>
                <w:sz w:val="20"/>
                <w:lang w:bidi="ar-SA"/>
              </w:rPr>
              <w:drawing>
                <wp:inline distT="0" distB="0" distL="0" distR="0" wp14:anchorId="54FA2268" wp14:editId="1B06CEDE">
                  <wp:extent cx="543424" cy="544067"/>
                  <wp:effectExtent l="0" t="0" r="0" b="0"/>
                  <wp:docPr id="6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5.png"/>
                          <pic:cNvPicPr/>
                        </pic:nvPicPr>
                        <pic:blipFill>
                          <a:blip r:embed="rId38" cstate="print"/>
                          <a:stretch>
                            <a:fillRect/>
                          </a:stretch>
                        </pic:blipFill>
                        <pic:spPr>
                          <a:xfrm>
                            <a:off x="0" y="0"/>
                            <a:ext cx="543424" cy="544067"/>
                          </a:xfrm>
                          <a:prstGeom prst="rect">
                            <a:avLst/>
                          </a:prstGeom>
                        </pic:spPr>
                      </pic:pic>
                    </a:graphicData>
                  </a:graphic>
                </wp:inline>
              </w:drawing>
            </w:r>
          </w:p>
        </w:tc>
        <w:tc>
          <w:tcPr>
            <w:tcW w:w="6335" w:type="dxa"/>
          </w:tcPr>
          <w:p w:rsidR="00766C10" w:rsidRDefault="00766C10">
            <w:pPr>
              <w:pStyle w:val="TableParagraph"/>
              <w:spacing w:before="10"/>
              <w:rPr>
                <w:b/>
                <w:sz w:val="29"/>
              </w:rPr>
            </w:pPr>
          </w:p>
          <w:p w:rsidR="00766C10" w:rsidRDefault="00FD7264">
            <w:pPr>
              <w:pStyle w:val="TableParagraph"/>
              <w:ind w:left="265"/>
              <w:rPr>
                <w:b/>
                <w:sz w:val="28"/>
              </w:rPr>
            </w:pPr>
            <w:r>
              <w:rPr>
                <w:b/>
                <w:sz w:val="28"/>
              </w:rPr>
              <w:t>Проектное управление</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52</w:t>
            </w:r>
          </w:p>
        </w:tc>
      </w:tr>
      <w:tr w:rsidR="00766C10">
        <w:trPr>
          <w:trHeight w:val="922"/>
        </w:trPr>
        <w:tc>
          <w:tcPr>
            <w:tcW w:w="1151" w:type="dxa"/>
          </w:tcPr>
          <w:p w:rsidR="00766C10" w:rsidRDefault="00766C10">
            <w:pPr>
              <w:pStyle w:val="TableParagraph"/>
              <w:spacing w:before="4"/>
              <w:rPr>
                <w:b/>
                <w:sz w:val="4"/>
              </w:rPr>
            </w:pPr>
          </w:p>
          <w:p w:rsidR="00766C10" w:rsidRDefault="00FD7264">
            <w:pPr>
              <w:pStyle w:val="TableParagraph"/>
              <w:ind w:left="34"/>
              <w:rPr>
                <w:sz w:val="20"/>
              </w:rPr>
            </w:pPr>
            <w:r>
              <w:rPr>
                <w:noProof/>
                <w:sz w:val="20"/>
                <w:lang w:bidi="ar-SA"/>
              </w:rPr>
              <w:drawing>
                <wp:inline distT="0" distB="0" distL="0" distR="0" wp14:anchorId="7D20E86F" wp14:editId="7281E92D">
                  <wp:extent cx="539495" cy="539496"/>
                  <wp:effectExtent l="0" t="0" r="0" b="0"/>
                  <wp:docPr id="6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6.png"/>
                          <pic:cNvPicPr/>
                        </pic:nvPicPr>
                        <pic:blipFill>
                          <a:blip r:embed="rId39" cstate="print"/>
                          <a:stretch>
                            <a:fillRect/>
                          </a:stretch>
                        </pic:blipFill>
                        <pic:spPr>
                          <a:xfrm>
                            <a:off x="0" y="0"/>
                            <a:ext cx="539495" cy="539496"/>
                          </a:xfrm>
                          <a:prstGeom prst="rect">
                            <a:avLst/>
                          </a:prstGeom>
                        </pic:spPr>
                      </pic:pic>
                    </a:graphicData>
                  </a:graphic>
                </wp:inline>
              </w:drawing>
            </w:r>
          </w:p>
        </w:tc>
        <w:tc>
          <w:tcPr>
            <w:tcW w:w="6335" w:type="dxa"/>
          </w:tcPr>
          <w:p w:rsidR="00766C10" w:rsidRDefault="00766C10">
            <w:pPr>
              <w:pStyle w:val="TableParagraph"/>
              <w:spacing w:before="9"/>
              <w:rPr>
                <w:b/>
                <w:sz w:val="32"/>
              </w:rPr>
            </w:pPr>
          </w:p>
          <w:p w:rsidR="00766C10" w:rsidRDefault="00FD7264">
            <w:pPr>
              <w:pStyle w:val="TableParagraph"/>
              <w:ind w:left="265"/>
              <w:rPr>
                <w:b/>
                <w:sz w:val="28"/>
              </w:rPr>
            </w:pPr>
            <w:r>
              <w:rPr>
                <w:b/>
                <w:sz w:val="28"/>
              </w:rPr>
              <w:t>Заключительное слово</w:t>
            </w:r>
          </w:p>
        </w:tc>
        <w:tc>
          <w:tcPr>
            <w:tcW w:w="1631" w:type="dxa"/>
          </w:tcPr>
          <w:p w:rsidR="00766C10" w:rsidRDefault="00766C10" w:rsidP="0004582C">
            <w:pPr>
              <w:pStyle w:val="TableParagraph"/>
              <w:ind w:right="200" w:firstLine="540"/>
              <w:rPr>
                <w:b/>
                <w:sz w:val="28"/>
              </w:rPr>
            </w:pPr>
          </w:p>
          <w:p w:rsidR="0004582C" w:rsidRDefault="0004582C" w:rsidP="0004582C">
            <w:pPr>
              <w:pStyle w:val="TableParagraph"/>
              <w:ind w:right="200" w:firstLine="540"/>
              <w:rPr>
                <w:b/>
                <w:sz w:val="28"/>
              </w:rPr>
            </w:pPr>
            <w:r>
              <w:rPr>
                <w:b/>
                <w:sz w:val="28"/>
              </w:rPr>
              <w:t>53</w:t>
            </w:r>
          </w:p>
        </w:tc>
      </w:tr>
    </w:tbl>
    <w:p w:rsidR="00766C10" w:rsidRDefault="00FD7264">
      <w:pPr>
        <w:pStyle w:val="a3"/>
        <w:spacing w:before="9"/>
        <w:ind w:left="0" w:firstLine="0"/>
        <w:jc w:val="left"/>
        <w:rPr>
          <w:b/>
          <w:sz w:val="8"/>
        </w:rPr>
      </w:pPr>
      <w:r>
        <w:rPr>
          <w:noProof/>
          <w:lang w:bidi="ar-SA"/>
        </w:rPr>
        <w:drawing>
          <wp:anchor distT="0" distB="0" distL="0" distR="0" simplePos="0" relativeHeight="250141696" behindDoc="1" locked="0" layoutInCell="1" allowOverlap="1" wp14:anchorId="1DD7E803" wp14:editId="7EEC6EB6">
            <wp:simplePos x="0" y="0"/>
            <wp:positionH relativeFrom="page">
              <wp:posOffset>1009192</wp:posOffset>
            </wp:positionH>
            <wp:positionV relativeFrom="page">
              <wp:posOffset>1487677</wp:posOffset>
            </wp:positionV>
            <wp:extent cx="5790158" cy="6096"/>
            <wp:effectExtent l="0" t="0" r="0" b="0"/>
            <wp:wrapNone/>
            <wp:docPr id="6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png"/>
                    <pic:cNvPicPr/>
                  </pic:nvPicPr>
                  <pic:blipFill>
                    <a:blip r:embed="rId10" cstate="print"/>
                    <a:stretch>
                      <a:fillRect/>
                    </a:stretch>
                  </pic:blipFill>
                  <pic:spPr>
                    <a:xfrm>
                      <a:off x="0" y="0"/>
                      <a:ext cx="5790158" cy="6096"/>
                    </a:xfrm>
                    <a:prstGeom prst="rect">
                      <a:avLst/>
                    </a:prstGeom>
                  </pic:spPr>
                </pic:pic>
              </a:graphicData>
            </a:graphic>
          </wp:anchor>
        </w:drawing>
      </w:r>
      <w:r>
        <w:rPr>
          <w:noProof/>
          <w:lang w:bidi="ar-SA"/>
        </w:rPr>
        <w:drawing>
          <wp:anchor distT="0" distB="0" distL="0" distR="0" simplePos="0" relativeHeight="250142720" behindDoc="1" locked="0" layoutInCell="1" allowOverlap="1" wp14:anchorId="4F604217" wp14:editId="3AD43D81">
            <wp:simplePos x="0" y="0"/>
            <wp:positionH relativeFrom="page">
              <wp:posOffset>1009192</wp:posOffset>
            </wp:positionH>
            <wp:positionV relativeFrom="page">
              <wp:posOffset>2103755</wp:posOffset>
            </wp:positionV>
            <wp:extent cx="5790882" cy="6096"/>
            <wp:effectExtent l="0" t="0" r="0" b="0"/>
            <wp:wrapNone/>
            <wp:docPr id="6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43744" behindDoc="1" locked="0" layoutInCell="1" allowOverlap="1" wp14:anchorId="7B484CD6" wp14:editId="1FB898D1">
            <wp:simplePos x="0" y="0"/>
            <wp:positionH relativeFrom="page">
              <wp:posOffset>1009192</wp:posOffset>
            </wp:positionH>
            <wp:positionV relativeFrom="page">
              <wp:posOffset>2722752</wp:posOffset>
            </wp:positionV>
            <wp:extent cx="5790882" cy="6096"/>
            <wp:effectExtent l="0" t="0" r="0" b="0"/>
            <wp:wrapNone/>
            <wp:docPr id="6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44768" behindDoc="1" locked="0" layoutInCell="1" allowOverlap="1" wp14:anchorId="07CB5322" wp14:editId="1E410496">
            <wp:simplePos x="0" y="0"/>
            <wp:positionH relativeFrom="page">
              <wp:posOffset>1009192</wp:posOffset>
            </wp:positionH>
            <wp:positionV relativeFrom="page">
              <wp:posOffset>3341497</wp:posOffset>
            </wp:positionV>
            <wp:extent cx="5790882" cy="6096"/>
            <wp:effectExtent l="0" t="0" r="0" b="0"/>
            <wp:wrapNone/>
            <wp:docPr id="7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45792" behindDoc="1" locked="0" layoutInCell="1" allowOverlap="1" wp14:anchorId="3F59C20A" wp14:editId="7175C169">
            <wp:simplePos x="0" y="0"/>
            <wp:positionH relativeFrom="page">
              <wp:posOffset>1009192</wp:posOffset>
            </wp:positionH>
            <wp:positionV relativeFrom="page">
              <wp:posOffset>3960622</wp:posOffset>
            </wp:positionV>
            <wp:extent cx="5790882" cy="6096"/>
            <wp:effectExtent l="0" t="0" r="0" b="0"/>
            <wp:wrapNone/>
            <wp:docPr id="7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46816" behindDoc="1" locked="0" layoutInCell="1" allowOverlap="1" wp14:anchorId="4D89D9CC" wp14:editId="3C753C4E">
            <wp:simplePos x="0" y="0"/>
            <wp:positionH relativeFrom="page">
              <wp:posOffset>1009192</wp:posOffset>
            </wp:positionH>
            <wp:positionV relativeFrom="page">
              <wp:posOffset>4579365</wp:posOffset>
            </wp:positionV>
            <wp:extent cx="5790520" cy="6096"/>
            <wp:effectExtent l="0" t="0" r="0" b="0"/>
            <wp:wrapNone/>
            <wp:docPr id="7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png"/>
                    <pic:cNvPicPr/>
                  </pic:nvPicPr>
                  <pic:blipFill>
                    <a:blip r:embed="rId10" cstate="print"/>
                    <a:stretch>
                      <a:fillRect/>
                    </a:stretch>
                  </pic:blipFill>
                  <pic:spPr>
                    <a:xfrm>
                      <a:off x="0" y="0"/>
                      <a:ext cx="5790520" cy="6096"/>
                    </a:xfrm>
                    <a:prstGeom prst="rect">
                      <a:avLst/>
                    </a:prstGeom>
                  </pic:spPr>
                </pic:pic>
              </a:graphicData>
            </a:graphic>
          </wp:anchor>
        </w:drawing>
      </w:r>
      <w:r>
        <w:rPr>
          <w:noProof/>
          <w:lang w:bidi="ar-SA"/>
        </w:rPr>
        <w:drawing>
          <wp:anchor distT="0" distB="0" distL="0" distR="0" simplePos="0" relativeHeight="250147840" behindDoc="1" locked="0" layoutInCell="1" allowOverlap="1" wp14:anchorId="789743F7" wp14:editId="5E174D72">
            <wp:simplePos x="0" y="0"/>
            <wp:positionH relativeFrom="page">
              <wp:posOffset>1009192</wp:posOffset>
            </wp:positionH>
            <wp:positionV relativeFrom="page">
              <wp:posOffset>5198364</wp:posOffset>
            </wp:positionV>
            <wp:extent cx="5790882" cy="6096"/>
            <wp:effectExtent l="0" t="0" r="0" b="0"/>
            <wp:wrapNone/>
            <wp:docPr id="7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a:blip r:embed="rId10" cstate="print"/>
                    <a:stretch>
                      <a:fillRect/>
                    </a:stretch>
                  </pic:blipFill>
                  <pic:spPr>
                    <a:xfrm>
                      <a:off x="0" y="0"/>
                      <a:ext cx="5790882" cy="6096"/>
                    </a:xfrm>
                    <a:prstGeom prst="rect">
                      <a:avLst/>
                    </a:prstGeom>
                  </pic:spPr>
                </pic:pic>
              </a:graphicData>
            </a:graphic>
          </wp:anchor>
        </w:drawing>
      </w:r>
      <w:r>
        <w:rPr>
          <w:noProof/>
          <w:lang w:bidi="ar-SA"/>
        </w:rPr>
        <w:drawing>
          <wp:anchor distT="0" distB="0" distL="0" distR="0" simplePos="0" relativeHeight="250148864" behindDoc="1" locked="0" layoutInCell="1" allowOverlap="1" wp14:anchorId="3F02EBDA" wp14:editId="6E1ED113">
            <wp:simplePos x="0" y="0"/>
            <wp:positionH relativeFrom="page">
              <wp:posOffset>1009192</wp:posOffset>
            </wp:positionH>
            <wp:positionV relativeFrom="page">
              <wp:posOffset>5817361</wp:posOffset>
            </wp:positionV>
            <wp:extent cx="5790520" cy="6096"/>
            <wp:effectExtent l="0" t="0" r="0" b="0"/>
            <wp:wrapNone/>
            <wp:docPr id="7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png"/>
                    <pic:cNvPicPr/>
                  </pic:nvPicPr>
                  <pic:blipFill>
                    <a:blip r:embed="rId10" cstate="print"/>
                    <a:stretch>
                      <a:fillRect/>
                    </a:stretch>
                  </pic:blipFill>
                  <pic:spPr>
                    <a:xfrm>
                      <a:off x="0" y="0"/>
                      <a:ext cx="5790520" cy="6096"/>
                    </a:xfrm>
                    <a:prstGeom prst="rect">
                      <a:avLst/>
                    </a:prstGeom>
                  </pic:spPr>
                </pic:pic>
              </a:graphicData>
            </a:graphic>
          </wp:anchor>
        </w:drawing>
      </w:r>
      <w:r>
        <w:rPr>
          <w:noProof/>
          <w:lang w:bidi="ar-SA"/>
        </w:rPr>
        <w:drawing>
          <wp:anchor distT="0" distB="0" distL="0" distR="0" simplePos="0" relativeHeight="250149888" behindDoc="1" locked="0" layoutInCell="1" allowOverlap="1" wp14:anchorId="2F47BFAA" wp14:editId="6E9096AD">
            <wp:simplePos x="0" y="0"/>
            <wp:positionH relativeFrom="page">
              <wp:posOffset>1009192</wp:posOffset>
            </wp:positionH>
            <wp:positionV relativeFrom="page">
              <wp:posOffset>6436105</wp:posOffset>
            </wp:positionV>
            <wp:extent cx="5790520" cy="6096"/>
            <wp:effectExtent l="0" t="0" r="0" b="0"/>
            <wp:wrapNone/>
            <wp:docPr id="8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png"/>
                    <pic:cNvPicPr/>
                  </pic:nvPicPr>
                  <pic:blipFill>
                    <a:blip r:embed="rId10" cstate="print"/>
                    <a:stretch>
                      <a:fillRect/>
                    </a:stretch>
                  </pic:blipFill>
                  <pic:spPr>
                    <a:xfrm>
                      <a:off x="0" y="0"/>
                      <a:ext cx="5790520" cy="6096"/>
                    </a:xfrm>
                    <a:prstGeom prst="rect">
                      <a:avLst/>
                    </a:prstGeom>
                  </pic:spPr>
                </pic:pic>
              </a:graphicData>
            </a:graphic>
          </wp:anchor>
        </w:drawing>
      </w:r>
    </w:p>
    <w:p w:rsidR="00766C10" w:rsidRDefault="00FD7264">
      <w:pPr>
        <w:pStyle w:val="a3"/>
        <w:spacing w:line="20" w:lineRule="exact"/>
        <w:ind w:left="234" w:firstLine="0"/>
        <w:jc w:val="left"/>
        <w:rPr>
          <w:sz w:val="2"/>
        </w:rPr>
      </w:pPr>
      <w:r>
        <w:rPr>
          <w:noProof/>
          <w:sz w:val="2"/>
          <w:lang w:bidi="ar-SA"/>
        </w:rPr>
        <w:drawing>
          <wp:inline distT="0" distB="0" distL="0" distR="0" wp14:anchorId="3BF15459" wp14:editId="343DAA95">
            <wp:extent cx="5709401" cy="6000"/>
            <wp:effectExtent l="0" t="0" r="0" b="0"/>
            <wp:docPr id="8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7.png"/>
                    <pic:cNvPicPr/>
                  </pic:nvPicPr>
                  <pic:blipFill>
                    <a:blip r:embed="rId28" cstate="print"/>
                    <a:stretch>
                      <a:fillRect/>
                    </a:stretch>
                  </pic:blipFill>
                  <pic:spPr>
                    <a:xfrm>
                      <a:off x="0" y="0"/>
                      <a:ext cx="5709401" cy="6000"/>
                    </a:xfrm>
                    <a:prstGeom prst="rect">
                      <a:avLst/>
                    </a:prstGeom>
                  </pic:spPr>
                </pic:pic>
              </a:graphicData>
            </a:graphic>
          </wp:inline>
        </w:drawing>
      </w:r>
    </w:p>
    <w:p w:rsidR="00766C10" w:rsidRDefault="00766C10">
      <w:pPr>
        <w:spacing w:line="20" w:lineRule="exact"/>
        <w:rPr>
          <w:sz w:val="2"/>
        </w:rPr>
        <w:sectPr w:rsidR="00766C10">
          <w:pgSz w:w="11900" w:h="16840"/>
          <w:pgMar w:top="2000" w:right="580" w:bottom="980" w:left="1340" w:header="427" w:footer="725" w:gutter="0"/>
          <w:cols w:space="720"/>
        </w:sectPr>
      </w:pPr>
    </w:p>
    <w:p w:rsidR="00766C10" w:rsidRDefault="00766C10">
      <w:pPr>
        <w:pStyle w:val="a3"/>
        <w:spacing w:before="6"/>
        <w:ind w:left="0" w:firstLine="0"/>
        <w:jc w:val="left"/>
        <w:rPr>
          <w:b/>
          <w:sz w:val="16"/>
        </w:rPr>
      </w:pPr>
    </w:p>
    <w:p w:rsidR="00766C10" w:rsidRDefault="00FD7264" w:rsidP="001A3F0A">
      <w:pPr>
        <w:spacing w:before="87" w:line="276" w:lineRule="auto"/>
        <w:ind w:left="1242" w:right="1156"/>
        <w:jc w:val="center"/>
        <w:rPr>
          <w:b/>
          <w:sz w:val="28"/>
        </w:rPr>
      </w:pPr>
      <w:r>
        <w:rPr>
          <w:b/>
          <w:sz w:val="28"/>
        </w:rPr>
        <w:t xml:space="preserve">Уважаемые депутаты, дорогие </w:t>
      </w:r>
      <w:proofErr w:type="spellStart"/>
      <w:r w:rsidR="001D6A86">
        <w:rPr>
          <w:b/>
          <w:sz w:val="28"/>
        </w:rPr>
        <w:t>таловчане</w:t>
      </w:r>
      <w:proofErr w:type="spellEnd"/>
      <w:r>
        <w:rPr>
          <w:b/>
          <w:sz w:val="28"/>
        </w:rPr>
        <w:t>!</w:t>
      </w:r>
    </w:p>
    <w:p w:rsidR="00766C10" w:rsidRDefault="00766C10" w:rsidP="001A3F0A">
      <w:pPr>
        <w:pStyle w:val="a3"/>
        <w:spacing w:before="6" w:line="276" w:lineRule="auto"/>
        <w:ind w:left="0" w:firstLine="0"/>
        <w:jc w:val="left"/>
        <w:rPr>
          <w:b/>
          <w:sz w:val="34"/>
        </w:rPr>
      </w:pPr>
    </w:p>
    <w:p w:rsidR="00766C10" w:rsidRPr="007906E0" w:rsidRDefault="00FD7264" w:rsidP="001A3F0A">
      <w:pPr>
        <w:pStyle w:val="a3"/>
        <w:spacing w:before="1" w:line="276" w:lineRule="auto"/>
        <w:ind w:left="3686" w:right="258" w:firstLine="567"/>
      </w:pPr>
      <w:r w:rsidRPr="007906E0">
        <w:rPr>
          <w:noProof/>
          <w:lang w:bidi="ar-SA"/>
        </w:rPr>
        <w:drawing>
          <wp:anchor distT="0" distB="0" distL="114300" distR="114300" simplePos="0" relativeHeight="251785216" behindDoc="0" locked="0" layoutInCell="1" allowOverlap="1" wp14:anchorId="7796ED7D" wp14:editId="7421CD0B">
            <wp:simplePos x="0" y="0"/>
            <wp:positionH relativeFrom="margin">
              <wp:posOffset>150495</wp:posOffset>
            </wp:positionH>
            <wp:positionV relativeFrom="margin">
              <wp:posOffset>826135</wp:posOffset>
            </wp:positionV>
            <wp:extent cx="1900555" cy="2854325"/>
            <wp:effectExtent l="0" t="0" r="4445" b="3175"/>
            <wp:wrapSquare wrapText="bothSides"/>
            <wp:docPr id="230" name="Рисунок 230" descr="IMG_0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56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0555" cy="2854325"/>
                    </a:xfrm>
                    <a:prstGeom prst="rect">
                      <a:avLst/>
                    </a:prstGeom>
                    <a:noFill/>
                    <a:ln>
                      <a:noFill/>
                    </a:ln>
                  </pic:spPr>
                </pic:pic>
              </a:graphicData>
            </a:graphic>
          </wp:anchor>
        </w:drawing>
      </w:r>
      <w:r w:rsidRPr="007906E0">
        <w:t xml:space="preserve">Традиционно    в    начале    года мы подводим итоги социально-экономического развития района за </w:t>
      </w:r>
      <w:r w:rsidRPr="007906E0">
        <w:rPr>
          <w:spacing w:val="4"/>
        </w:rPr>
        <w:t>от</w:t>
      </w:r>
      <w:r w:rsidRPr="007906E0">
        <w:t>чётный период, а также  строим  планы на ближайшее</w:t>
      </w:r>
      <w:r w:rsidRPr="007906E0">
        <w:rPr>
          <w:spacing w:val="3"/>
        </w:rPr>
        <w:t xml:space="preserve"> </w:t>
      </w:r>
      <w:r w:rsidRPr="007906E0">
        <w:t>будущее.</w:t>
      </w:r>
    </w:p>
    <w:p w:rsidR="00766C10" w:rsidRPr="007906E0" w:rsidRDefault="001D6A86" w:rsidP="001A3F0A">
      <w:pPr>
        <w:pStyle w:val="a3"/>
        <w:spacing w:before="3" w:line="276" w:lineRule="auto"/>
        <w:ind w:left="3686" w:right="260" w:firstLine="567"/>
      </w:pPr>
      <w:r w:rsidRPr="007906E0">
        <w:t>Подведены основные итоги дея</w:t>
      </w:r>
      <w:r w:rsidR="00FD7264" w:rsidRPr="007906E0">
        <w:t xml:space="preserve">тельности предприятий, организаций, поселений и структурных подразделений администрации, благодаря чему мы имеем полное представление о социально- экономической жизни </w:t>
      </w:r>
      <w:r w:rsidRPr="007906E0">
        <w:t>Таловского</w:t>
      </w:r>
      <w:r w:rsidR="00FD7264" w:rsidRPr="007906E0">
        <w:t xml:space="preserve"> муниципального района в 20</w:t>
      </w:r>
      <w:r w:rsidRPr="007906E0">
        <w:t>20</w:t>
      </w:r>
      <w:r w:rsidR="00FD7264" w:rsidRPr="007906E0">
        <w:t xml:space="preserve"> году.</w:t>
      </w:r>
    </w:p>
    <w:p w:rsidR="00766C10" w:rsidRPr="007906E0" w:rsidRDefault="00FD7264" w:rsidP="001A3F0A">
      <w:pPr>
        <w:spacing w:line="276" w:lineRule="auto"/>
        <w:ind w:left="3686" w:right="256" w:firstLine="567"/>
        <w:jc w:val="both"/>
        <w:rPr>
          <w:sz w:val="28"/>
          <w:szCs w:val="28"/>
        </w:rPr>
      </w:pPr>
      <w:r w:rsidRPr="007906E0">
        <w:rPr>
          <w:sz w:val="28"/>
          <w:szCs w:val="28"/>
        </w:rPr>
        <w:t xml:space="preserve">За отчётный период экономическое состояние </w:t>
      </w:r>
      <w:r w:rsidR="001D6A86" w:rsidRPr="007906E0">
        <w:rPr>
          <w:sz w:val="28"/>
          <w:szCs w:val="28"/>
        </w:rPr>
        <w:t>Таловского муниц</w:t>
      </w:r>
      <w:r w:rsidRPr="007906E0">
        <w:rPr>
          <w:sz w:val="28"/>
          <w:szCs w:val="28"/>
        </w:rPr>
        <w:t>ипа</w:t>
      </w:r>
      <w:r w:rsidR="001D6A86" w:rsidRPr="007906E0">
        <w:rPr>
          <w:sz w:val="28"/>
          <w:szCs w:val="28"/>
        </w:rPr>
        <w:t>льного района является стабиль</w:t>
      </w:r>
      <w:r w:rsidRPr="007906E0">
        <w:rPr>
          <w:sz w:val="28"/>
          <w:szCs w:val="28"/>
        </w:rPr>
        <w:t>ным, предприятия</w:t>
      </w:r>
      <w:r w:rsidR="001D6A86" w:rsidRPr="007906E0">
        <w:rPr>
          <w:sz w:val="28"/>
          <w:szCs w:val="28"/>
        </w:rPr>
        <w:t xml:space="preserve"> </w:t>
      </w:r>
      <w:r w:rsidRPr="007906E0">
        <w:rPr>
          <w:sz w:val="28"/>
          <w:szCs w:val="28"/>
        </w:rPr>
        <w:t>сельское хозяйство района увеличив</w:t>
      </w:r>
      <w:r w:rsidR="001D6A86" w:rsidRPr="007906E0">
        <w:rPr>
          <w:sz w:val="28"/>
          <w:szCs w:val="28"/>
        </w:rPr>
        <w:t>ают объёмы производства продук</w:t>
      </w:r>
      <w:r w:rsidRPr="007906E0">
        <w:rPr>
          <w:sz w:val="28"/>
          <w:szCs w:val="28"/>
        </w:rPr>
        <w:t>ции.</w:t>
      </w:r>
    </w:p>
    <w:p w:rsidR="00766C10" w:rsidRPr="007906E0" w:rsidRDefault="00FD7264" w:rsidP="001A3F0A">
      <w:pPr>
        <w:pStyle w:val="a3"/>
        <w:spacing w:before="4" w:line="276" w:lineRule="auto"/>
        <w:ind w:right="266"/>
      </w:pPr>
      <w:r w:rsidRPr="007906E0">
        <w:t>Выполнены все запланированные объёмы капитального строительства, продолжилась большая работа по благоустройству территорий, ремонту объектов социальной сферы, техническому переоснащению предприятий.</w:t>
      </w:r>
    </w:p>
    <w:p w:rsidR="00766C10" w:rsidRPr="007906E0" w:rsidRDefault="00FD7264" w:rsidP="001A3F0A">
      <w:pPr>
        <w:spacing w:line="276" w:lineRule="auto"/>
        <w:ind w:left="359" w:right="263" w:firstLine="710"/>
        <w:jc w:val="both"/>
        <w:rPr>
          <w:sz w:val="28"/>
          <w:szCs w:val="28"/>
        </w:rPr>
      </w:pPr>
      <w:r w:rsidRPr="007906E0">
        <w:rPr>
          <w:sz w:val="28"/>
          <w:szCs w:val="28"/>
        </w:rPr>
        <w:t>В результате участия района в национальных проектах и государственных программах реализован ряд пр</w:t>
      </w:r>
      <w:r w:rsidR="001D6A86" w:rsidRPr="007906E0">
        <w:rPr>
          <w:sz w:val="28"/>
          <w:szCs w:val="28"/>
        </w:rPr>
        <w:t>оектов в социальной сфере, кото</w:t>
      </w:r>
      <w:r w:rsidRPr="007906E0">
        <w:rPr>
          <w:sz w:val="28"/>
          <w:szCs w:val="28"/>
        </w:rPr>
        <w:t xml:space="preserve">рые улучшили условия и качество жизни </w:t>
      </w:r>
      <w:proofErr w:type="spellStart"/>
      <w:r w:rsidR="001D6A86" w:rsidRPr="007906E0">
        <w:rPr>
          <w:sz w:val="28"/>
          <w:szCs w:val="28"/>
        </w:rPr>
        <w:t>таловчан</w:t>
      </w:r>
      <w:proofErr w:type="spellEnd"/>
      <w:r w:rsidRPr="007906E0">
        <w:rPr>
          <w:sz w:val="28"/>
          <w:szCs w:val="28"/>
        </w:rPr>
        <w:t>.</w:t>
      </w:r>
    </w:p>
    <w:p w:rsidR="00766C10" w:rsidRPr="007906E0" w:rsidRDefault="00FD7264" w:rsidP="001A3F0A">
      <w:pPr>
        <w:pStyle w:val="a3"/>
        <w:spacing w:before="2" w:line="276" w:lineRule="auto"/>
        <w:ind w:right="267"/>
      </w:pPr>
      <w:r w:rsidRPr="007906E0">
        <w:t xml:space="preserve">Конкретными мерами государственной поддержки были охвачены </w:t>
      </w:r>
      <w:proofErr w:type="spellStart"/>
      <w:r w:rsidRPr="007906E0">
        <w:t>сельхозтоваропроизводители</w:t>
      </w:r>
      <w:proofErr w:type="spellEnd"/>
      <w:r w:rsidRPr="007906E0">
        <w:t xml:space="preserve">, субъекты малого и среднего предпринимательства, нуждающиеся семьи. Привлечены </w:t>
      </w:r>
      <w:r w:rsidR="001D6A86" w:rsidRPr="007906E0">
        <w:t>дополнительные финансовые сред</w:t>
      </w:r>
      <w:r w:rsidRPr="007906E0">
        <w:t>ства на реализацию гражданских инициатив.</w:t>
      </w:r>
    </w:p>
    <w:p w:rsidR="00766C10" w:rsidRPr="007906E0" w:rsidRDefault="00FD7264" w:rsidP="001A3F0A">
      <w:pPr>
        <w:pStyle w:val="a3"/>
        <w:spacing w:line="276" w:lineRule="auto"/>
        <w:ind w:right="276"/>
      </w:pPr>
      <w:r w:rsidRPr="007906E0">
        <w:rPr>
          <w:spacing w:val="-3"/>
        </w:rPr>
        <w:t xml:space="preserve">Но </w:t>
      </w:r>
      <w:r w:rsidRPr="007906E0">
        <w:t>самое главное, наш район сохранил за собой лидирующие позиции в Воронежской области по целому ряду показателей в сельском хозяйстве и социальной</w:t>
      </w:r>
      <w:r w:rsidRPr="007906E0">
        <w:rPr>
          <w:spacing w:val="9"/>
        </w:rPr>
        <w:t xml:space="preserve"> </w:t>
      </w:r>
      <w:r w:rsidRPr="007906E0">
        <w:t>сфере.</w:t>
      </w:r>
    </w:p>
    <w:p w:rsidR="001C61C0" w:rsidRDefault="001C61C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0"/>
        </w:rPr>
      </w:pPr>
    </w:p>
    <w:p w:rsidR="007906E0" w:rsidRDefault="007906E0" w:rsidP="001A3F0A">
      <w:pPr>
        <w:pStyle w:val="a3"/>
        <w:spacing w:line="276" w:lineRule="auto"/>
        <w:ind w:left="0" w:firstLine="0"/>
        <w:jc w:val="left"/>
        <w:rPr>
          <w:sz w:val="22"/>
        </w:rPr>
      </w:pPr>
    </w:p>
    <w:tbl>
      <w:tblPr>
        <w:tblStyle w:val="ab"/>
        <w:tblW w:w="0" w:type="auto"/>
        <w:tblLook w:val="04A0" w:firstRow="1" w:lastRow="0" w:firstColumn="1" w:lastColumn="0" w:noHBand="0" w:noVBand="1"/>
      </w:tblPr>
      <w:tblGrid>
        <w:gridCol w:w="1101"/>
        <w:gridCol w:w="9095"/>
      </w:tblGrid>
      <w:tr w:rsidR="009E752D" w:rsidTr="009E752D">
        <w:tc>
          <w:tcPr>
            <w:tcW w:w="1101" w:type="dxa"/>
          </w:tcPr>
          <w:p w:rsidR="009E752D" w:rsidRDefault="009E752D" w:rsidP="001A3F0A">
            <w:pPr>
              <w:pStyle w:val="a3"/>
              <w:spacing w:before="5" w:line="276" w:lineRule="auto"/>
              <w:ind w:left="0" w:firstLine="0"/>
              <w:jc w:val="left"/>
            </w:pPr>
            <w:r>
              <w:rPr>
                <w:noProof/>
                <w:lang w:bidi="ar-SA"/>
              </w:rPr>
              <w:drawing>
                <wp:inline distT="0" distB="0" distL="0" distR="0" wp14:anchorId="4FC409C5" wp14:editId="2EB79E43">
                  <wp:extent cx="475615" cy="481330"/>
                  <wp:effectExtent l="0" t="0" r="63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615" cy="481330"/>
                          </a:xfrm>
                          <a:prstGeom prst="rect">
                            <a:avLst/>
                          </a:prstGeom>
                          <a:noFill/>
                        </pic:spPr>
                      </pic:pic>
                    </a:graphicData>
                  </a:graphic>
                </wp:inline>
              </w:drawing>
            </w:r>
          </w:p>
        </w:tc>
        <w:tc>
          <w:tcPr>
            <w:tcW w:w="9095" w:type="dxa"/>
          </w:tcPr>
          <w:p w:rsidR="009E752D" w:rsidRPr="009E752D" w:rsidRDefault="009E752D" w:rsidP="001A3F0A">
            <w:pPr>
              <w:pStyle w:val="a3"/>
              <w:spacing w:before="5" w:line="276" w:lineRule="auto"/>
              <w:ind w:left="0" w:firstLine="0"/>
              <w:jc w:val="left"/>
              <w:rPr>
                <w:sz w:val="40"/>
                <w:szCs w:val="40"/>
              </w:rPr>
            </w:pPr>
            <w:r w:rsidRPr="009E752D">
              <w:rPr>
                <w:b/>
                <w:color w:val="548DD4" w:themeColor="text2" w:themeTint="99"/>
                <w:sz w:val="40"/>
                <w:szCs w:val="40"/>
              </w:rPr>
              <w:t>Промышленность</w:t>
            </w:r>
            <w:r w:rsidR="0074054B">
              <w:rPr>
                <w:b/>
                <w:color w:val="548DD4" w:themeColor="text2" w:themeTint="99"/>
                <w:sz w:val="40"/>
                <w:szCs w:val="40"/>
              </w:rPr>
              <w:t xml:space="preserve"> и переработка</w:t>
            </w:r>
          </w:p>
        </w:tc>
      </w:tr>
    </w:tbl>
    <w:p w:rsidR="007A6F12" w:rsidRDefault="0074054B" w:rsidP="001A3F0A">
      <w:pPr>
        <w:pStyle w:val="ac"/>
        <w:spacing w:after="0" w:line="276" w:lineRule="auto"/>
        <w:ind w:left="0"/>
      </w:pPr>
      <w:r w:rsidRPr="00874F3E">
        <w:rPr>
          <w:i/>
        </w:rPr>
        <w:t xml:space="preserve"> </w:t>
      </w:r>
      <w:r w:rsidRPr="00874F3E">
        <w:t xml:space="preserve"> </w:t>
      </w:r>
      <w:r>
        <w:t xml:space="preserve">       </w:t>
      </w:r>
      <w:r w:rsidRPr="00874F3E">
        <w:t xml:space="preserve"> </w:t>
      </w:r>
    </w:p>
    <w:p w:rsidR="0074054B" w:rsidRPr="007906E0" w:rsidRDefault="0074054B" w:rsidP="001A3F0A">
      <w:pPr>
        <w:pStyle w:val="ac"/>
        <w:spacing w:after="0" w:line="276" w:lineRule="auto"/>
        <w:ind w:left="0"/>
        <w:jc w:val="center"/>
        <w:rPr>
          <w:b/>
          <w:sz w:val="28"/>
          <w:szCs w:val="28"/>
        </w:rPr>
      </w:pPr>
      <w:r w:rsidRPr="007906E0">
        <w:rPr>
          <w:b/>
          <w:sz w:val="28"/>
          <w:szCs w:val="28"/>
        </w:rPr>
        <w:t>ООО «Завод «</w:t>
      </w:r>
      <w:proofErr w:type="spellStart"/>
      <w:r w:rsidRPr="007906E0">
        <w:rPr>
          <w:b/>
          <w:sz w:val="28"/>
          <w:szCs w:val="28"/>
        </w:rPr>
        <w:t>Элта</w:t>
      </w:r>
      <w:proofErr w:type="spellEnd"/>
      <w:r w:rsidRPr="007906E0">
        <w:rPr>
          <w:b/>
          <w:sz w:val="28"/>
          <w:szCs w:val="28"/>
        </w:rPr>
        <w:t>».</w:t>
      </w:r>
    </w:p>
    <w:p w:rsidR="0074054B" w:rsidRPr="007906E0" w:rsidRDefault="0074054B" w:rsidP="001A3F0A">
      <w:pPr>
        <w:pStyle w:val="ae"/>
        <w:spacing w:line="276" w:lineRule="auto"/>
        <w:ind w:firstLine="540"/>
        <w:jc w:val="both"/>
        <w:rPr>
          <w:sz w:val="28"/>
          <w:szCs w:val="28"/>
        </w:rPr>
      </w:pPr>
      <w:r w:rsidRPr="007906E0">
        <w:rPr>
          <w:sz w:val="28"/>
          <w:szCs w:val="28"/>
        </w:rPr>
        <w:t>Предприятие занимается обработкой металлических изделий для различных производственных отраслей. Объем отгруженных товаров собственного производства, работ и услуг за 2019 год составил 34,5 млн. руб., или 80,4 % к уровню соответствующего периода прошлого года. Снижение произошло за счет спада производства деталей с более высокой мощностью, а соответственно и ценой.</w:t>
      </w:r>
    </w:p>
    <w:p w:rsidR="0074054B" w:rsidRPr="007906E0" w:rsidRDefault="0074054B" w:rsidP="001A3F0A">
      <w:pPr>
        <w:spacing w:line="276" w:lineRule="auto"/>
        <w:jc w:val="center"/>
        <w:rPr>
          <w:b/>
          <w:sz w:val="28"/>
          <w:szCs w:val="28"/>
        </w:rPr>
      </w:pPr>
      <w:r w:rsidRPr="007906E0">
        <w:rPr>
          <w:b/>
          <w:sz w:val="28"/>
          <w:szCs w:val="28"/>
        </w:rPr>
        <w:t>Комбикормовый  завод  компан</w:t>
      </w:r>
      <w:proofErr w:type="gramStart"/>
      <w:r w:rsidRPr="007906E0">
        <w:rPr>
          <w:b/>
          <w:sz w:val="28"/>
          <w:szCs w:val="28"/>
        </w:rPr>
        <w:t>ии  ООО</w:t>
      </w:r>
      <w:proofErr w:type="gramEnd"/>
      <w:r w:rsidRPr="007906E0">
        <w:rPr>
          <w:b/>
          <w:sz w:val="28"/>
          <w:szCs w:val="28"/>
        </w:rPr>
        <w:t xml:space="preserve"> «АГРОЭКО - ВОСТОК»</w:t>
      </w:r>
    </w:p>
    <w:p w:rsidR="00B24EAE" w:rsidRDefault="00B24EAE" w:rsidP="001A3F0A">
      <w:pPr>
        <w:spacing w:line="276" w:lineRule="auto"/>
        <w:jc w:val="both"/>
        <w:rPr>
          <w:sz w:val="28"/>
          <w:szCs w:val="28"/>
        </w:rPr>
      </w:pPr>
      <w:r>
        <w:rPr>
          <w:noProof/>
          <w:sz w:val="28"/>
          <w:szCs w:val="28"/>
          <w:lang w:bidi="ar-SA"/>
        </w:rPr>
        <w:drawing>
          <wp:anchor distT="0" distB="0" distL="114300" distR="114300" simplePos="0" relativeHeight="251801600" behindDoc="0" locked="0" layoutInCell="1" allowOverlap="1" wp14:anchorId="553F460F" wp14:editId="776F7F7E">
            <wp:simplePos x="0" y="0"/>
            <wp:positionH relativeFrom="margin">
              <wp:posOffset>-103505</wp:posOffset>
            </wp:positionH>
            <wp:positionV relativeFrom="margin">
              <wp:posOffset>3445510</wp:posOffset>
            </wp:positionV>
            <wp:extent cx="2463165" cy="164592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3165" cy="1645920"/>
                    </a:xfrm>
                    <a:prstGeom prst="rect">
                      <a:avLst/>
                    </a:prstGeom>
                    <a:noFill/>
                  </pic:spPr>
                </pic:pic>
              </a:graphicData>
            </a:graphic>
          </wp:anchor>
        </w:drawing>
      </w:r>
      <w:r w:rsidR="0074054B" w:rsidRPr="007906E0">
        <w:rPr>
          <w:sz w:val="28"/>
          <w:szCs w:val="28"/>
        </w:rPr>
        <w:t xml:space="preserve">           Предприятие обеспечивает все действующие в области </w:t>
      </w:r>
      <w:proofErr w:type="spellStart"/>
      <w:r w:rsidR="0074054B" w:rsidRPr="007906E0">
        <w:rPr>
          <w:sz w:val="28"/>
          <w:szCs w:val="28"/>
        </w:rPr>
        <w:t>свинокомплексы</w:t>
      </w:r>
      <w:proofErr w:type="spellEnd"/>
      <w:r w:rsidR="0074054B" w:rsidRPr="007906E0">
        <w:rPr>
          <w:sz w:val="28"/>
          <w:szCs w:val="28"/>
        </w:rPr>
        <w:t xml:space="preserve"> компании качественным, экологически чистым и биологически безопасным кормом собственного производства. Это современное высокотехнологичное предприятие, которое  производит  более 10 наименований кормов, обеспечивая предусмотренную в «АГРОЭКО» индивидуальную технологию кормления для различных групп животных в соответствии с полом, весом и возрастом. За  2020 год  производство готовых кормов для животных, составило  422,3  тыс. тонн, или 102,0 % к уровню 2019 года.</w:t>
      </w:r>
    </w:p>
    <w:p w:rsidR="0074054B" w:rsidRPr="00B24EAE" w:rsidRDefault="0074054B" w:rsidP="001A3F0A">
      <w:pPr>
        <w:spacing w:line="276" w:lineRule="auto"/>
        <w:jc w:val="both"/>
        <w:rPr>
          <w:sz w:val="28"/>
          <w:szCs w:val="28"/>
        </w:rPr>
      </w:pPr>
      <w:r w:rsidRPr="007906E0">
        <w:rPr>
          <w:sz w:val="28"/>
          <w:szCs w:val="28"/>
        </w:rPr>
        <w:t xml:space="preserve">Также в районе имеются малые предприятия, осуществляющие промышленную деятельность и выпускающие  </w:t>
      </w:r>
      <w:proofErr w:type="gramStart"/>
      <w:r w:rsidRPr="007906E0">
        <w:rPr>
          <w:sz w:val="28"/>
          <w:szCs w:val="28"/>
        </w:rPr>
        <w:t>кондитерские</w:t>
      </w:r>
      <w:proofErr w:type="gramEnd"/>
      <w:r w:rsidRPr="007906E0">
        <w:rPr>
          <w:sz w:val="28"/>
          <w:szCs w:val="28"/>
        </w:rPr>
        <w:t xml:space="preserve"> и  хлебобулочные изделия, безалкогольные напитки, колбасные изделия и полуфабрикаты, мебель и другие товары.</w:t>
      </w:r>
      <w:r w:rsidRPr="007906E0">
        <w:rPr>
          <w:i/>
          <w:sz w:val="28"/>
          <w:szCs w:val="28"/>
        </w:rPr>
        <w:t xml:space="preserve"> </w:t>
      </w:r>
    </w:p>
    <w:p w:rsidR="009E752D" w:rsidRDefault="009E752D"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9E752D" w:rsidTr="00385B8C">
        <w:tc>
          <w:tcPr>
            <w:tcW w:w="1101" w:type="dxa"/>
          </w:tcPr>
          <w:p w:rsidR="009E752D" w:rsidRDefault="009E752D" w:rsidP="001A3F0A">
            <w:pPr>
              <w:pStyle w:val="a3"/>
              <w:spacing w:before="5" w:line="276" w:lineRule="auto"/>
              <w:ind w:left="0" w:firstLine="0"/>
              <w:jc w:val="left"/>
            </w:pPr>
            <w:r>
              <w:rPr>
                <w:noProof/>
                <w:lang w:bidi="ar-SA"/>
              </w:rPr>
              <w:drawing>
                <wp:inline distT="0" distB="0" distL="0" distR="0" wp14:anchorId="0B7B0102" wp14:editId="08E2635A">
                  <wp:extent cx="481330" cy="494030"/>
                  <wp:effectExtent l="0" t="0" r="0" b="127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1330" cy="494030"/>
                          </a:xfrm>
                          <a:prstGeom prst="rect">
                            <a:avLst/>
                          </a:prstGeom>
                          <a:noFill/>
                        </pic:spPr>
                      </pic:pic>
                    </a:graphicData>
                  </a:graphic>
                </wp:inline>
              </w:drawing>
            </w:r>
          </w:p>
        </w:tc>
        <w:tc>
          <w:tcPr>
            <w:tcW w:w="9095" w:type="dxa"/>
          </w:tcPr>
          <w:p w:rsidR="009E752D" w:rsidRPr="009E752D" w:rsidRDefault="009E752D" w:rsidP="001A3F0A">
            <w:pPr>
              <w:pStyle w:val="a3"/>
              <w:spacing w:before="5" w:line="276" w:lineRule="auto"/>
              <w:ind w:left="0" w:firstLine="0"/>
              <w:jc w:val="left"/>
              <w:rPr>
                <w:sz w:val="40"/>
                <w:szCs w:val="40"/>
              </w:rPr>
            </w:pPr>
            <w:r>
              <w:rPr>
                <w:b/>
                <w:color w:val="548DD4" w:themeColor="text2" w:themeTint="99"/>
                <w:sz w:val="40"/>
                <w:szCs w:val="40"/>
              </w:rPr>
              <w:t>Сельское хозяйство</w:t>
            </w:r>
          </w:p>
        </w:tc>
      </w:tr>
    </w:tbl>
    <w:p w:rsidR="007906E0" w:rsidRDefault="007906E0"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p>
    <w:p w:rsidR="007906E0" w:rsidRDefault="00E673DF"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r w:rsidRPr="00733B70">
        <w:rPr>
          <w:color w:val="000000"/>
          <w:sz w:val="28"/>
          <w:szCs w:val="28"/>
        </w:rPr>
        <w:t xml:space="preserve">В прошедшем году </w:t>
      </w:r>
      <w:proofErr w:type="spellStart"/>
      <w:r w:rsidRPr="00733B70">
        <w:rPr>
          <w:color w:val="000000"/>
          <w:sz w:val="28"/>
          <w:szCs w:val="28"/>
        </w:rPr>
        <w:t>сельхозтоваропроизводителями</w:t>
      </w:r>
      <w:proofErr w:type="spellEnd"/>
      <w:r w:rsidRPr="00733B70">
        <w:rPr>
          <w:color w:val="000000"/>
          <w:sz w:val="28"/>
          <w:szCs w:val="28"/>
        </w:rPr>
        <w:t xml:space="preserve"> всех форм собственности собрано более 271 тысяч тонн зерна в физическом весе (2 показатель в области). Это самый высокий показатель за всю историю существования района. Средняя урожайность зерновых и зернобобовых культур по району – 39 ц/га (</w:t>
      </w:r>
      <w:proofErr w:type="spellStart"/>
      <w:r w:rsidRPr="00733B70">
        <w:rPr>
          <w:color w:val="000000"/>
          <w:sz w:val="28"/>
          <w:szCs w:val="28"/>
        </w:rPr>
        <w:t>среднеобластная</w:t>
      </w:r>
      <w:proofErr w:type="spellEnd"/>
      <w:r w:rsidRPr="00733B70">
        <w:rPr>
          <w:color w:val="000000"/>
          <w:sz w:val="28"/>
          <w:szCs w:val="28"/>
        </w:rPr>
        <w:t xml:space="preserve"> – 39,8 ц/га).</w:t>
      </w:r>
    </w:p>
    <w:p w:rsidR="007906E0" w:rsidRDefault="00E673DF"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r w:rsidRPr="00733B70">
        <w:rPr>
          <w:color w:val="000000"/>
          <w:sz w:val="28"/>
          <w:szCs w:val="28"/>
        </w:rPr>
        <w:t xml:space="preserve"> Сахарной свеклы собрали более 384 тысяч тонн (1 показатель в области), средняя урожайность составила 368,6 ц/га (</w:t>
      </w:r>
      <w:proofErr w:type="spellStart"/>
      <w:r w:rsidRPr="00733B70">
        <w:rPr>
          <w:color w:val="000000"/>
          <w:sz w:val="28"/>
          <w:szCs w:val="28"/>
        </w:rPr>
        <w:t>среднеобластная</w:t>
      </w:r>
      <w:proofErr w:type="spellEnd"/>
      <w:r w:rsidRPr="00733B70">
        <w:rPr>
          <w:color w:val="000000"/>
          <w:sz w:val="28"/>
          <w:szCs w:val="28"/>
        </w:rPr>
        <w:t xml:space="preserve"> – 304,3 ц/га). </w:t>
      </w:r>
    </w:p>
    <w:p w:rsidR="00B24EAE" w:rsidRDefault="00E673DF"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r w:rsidRPr="00733B70">
        <w:rPr>
          <w:color w:val="000000"/>
          <w:sz w:val="28"/>
          <w:szCs w:val="28"/>
        </w:rPr>
        <w:t>Подсолнечника в первоначальном весе собрано более 41,9 тысяч тонн (4 показатель в области), при средней урожайности по району 25,2 ц/га (</w:t>
      </w:r>
      <w:proofErr w:type="spellStart"/>
      <w:r w:rsidRPr="00733B70">
        <w:rPr>
          <w:color w:val="000000"/>
          <w:sz w:val="28"/>
          <w:szCs w:val="28"/>
        </w:rPr>
        <w:t>среднеобластная</w:t>
      </w:r>
      <w:proofErr w:type="spellEnd"/>
      <w:r w:rsidRPr="00733B70">
        <w:rPr>
          <w:color w:val="000000"/>
          <w:sz w:val="28"/>
          <w:szCs w:val="28"/>
        </w:rPr>
        <w:t xml:space="preserve"> – 23,7 ц/га). В том числе крестьянскими (фермерскими) хозяйствами собрано 112 тысяч тонн зерна при средней урожайности 38,9 ц/га, подсолнечника – 22,7 тысяч тонн при средней урожайности 27 ц/га. </w:t>
      </w:r>
    </w:p>
    <w:p w:rsidR="00B92C81" w:rsidRDefault="00B92C81"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p>
    <w:p w:rsidR="00B92C81" w:rsidRPr="00B92C81" w:rsidRDefault="00B92C81" w:rsidP="001A3F0A">
      <w:pPr>
        <w:pStyle w:val="af1"/>
        <w:spacing w:before="0" w:beforeAutospacing="0" w:after="0" w:afterAutospacing="0" w:line="276" w:lineRule="auto"/>
        <w:jc w:val="right"/>
        <w:rPr>
          <w:i/>
          <w:color w:val="000000"/>
          <w:kern w:val="24"/>
        </w:rPr>
      </w:pPr>
      <w:r w:rsidRPr="00B92C81">
        <w:rPr>
          <w:i/>
          <w:color w:val="000000"/>
          <w:kern w:val="24"/>
        </w:rPr>
        <w:t xml:space="preserve">Производство основных видов продукции растениеводства </w:t>
      </w:r>
    </w:p>
    <w:p w:rsidR="00B92C81" w:rsidRPr="00B92C81" w:rsidRDefault="00B92C81" w:rsidP="001A3F0A">
      <w:pPr>
        <w:pStyle w:val="af1"/>
        <w:spacing w:before="0" w:beforeAutospacing="0" w:after="0" w:afterAutospacing="0" w:line="276" w:lineRule="auto"/>
        <w:jc w:val="right"/>
        <w:rPr>
          <w:i/>
        </w:rPr>
      </w:pPr>
      <w:r w:rsidRPr="00B92C81">
        <w:rPr>
          <w:i/>
          <w:color w:val="000000"/>
          <w:kern w:val="24"/>
        </w:rPr>
        <w:t>в сельскохозяйственных предприятиях и крестьянских (фермерских) хозяйствах, тыс. тонн</w:t>
      </w:r>
    </w:p>
    <w:p w:rsidR="00B92C81" w:rsidRDefault="00B92C81" w:rsidP="001A3F0A">
      <w:pPr>
        <w:pStyle w:val="af1"/>
        <w:shd w:val="clear" w:color="auto" w:fill="FFFFFF"/>
        <w:spacing w:before="0" w:beforeAutospacing="0" w:after="0" w:afterAutospacing="0" w:line="276" w:lineRule="auto"/>
        <w:ind w:firstLine="709"/>
        <w:jc w:val="right"/>
        <w:textAlignment w:val="baseline"/>
        <w:rPr>
          <w:color w:val="000000"/>
          <w:sz w:val="28"/>
          <w:szCs w:val="28"/>
        </w:rPr>
      </w:pPr>
    </w:p>
    <w:p w:rsidR="00E673DF" w:rsidRPr="00733B70" w:rsidRDefault="00B24EAE"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r w:rsidRPr="000B7B12">
        <w:rPr>
          <w:noProof/>
        </w:rPr>
        <w:drawing>
          <wp:inline distT="0" distB="0" distL="0" distR="0" wp14:anchorId="700A1AF5" wp14:editId="4EB909BC">
            <wp:extent cx="4778734" cy="2226650"/>
            <wp:effectExtent l="0" t="0" r="0" b="0"/>
            <wp:docPr id="22" name="Диаграмма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E673DF" w:rsidRPr="00733B70">
        <w:rPr>
          <w:color w:val="000000"/>
          <w:sz w:val="28"/>
          <w:szCs w:val="28"/>
        </w:rPr>
        <w:t xml:space="preserve"> </w:t>
      </w:r>
    </w:p>
    <w:p w:rsidR="00E673DF" w:rsidRPr="00733B70" w:rsidRDefault="00E673DF" w:rsidP="001A3F0A">
      <w:pPr>
        <w:pStyle w:val="af1"/>
        <w:spacing w:before="0" w:beforeAutospacing="0" w:after="0" w:afterAutospacing="0" w:line="276" w:lineRule="auto"/>
        <w:ind w:firstLine="709"/>
        <w:jc w:val="both"/>
        <w:textAlignment w:val="baseline"/>
        <w:rPr>
          <w:color w:val="000000"/>
          <w:sz w:val="28"/>
          <w:szCs w:val="28"/>
        </w:rPr>
      </w:pPr>
      <w:r w:rsidRPr="00733B70">
        <w:rPr>
          <w:color w:val="000000"/>
          <w:sz w:val="28"/>
          <w:szCs w:val="28"/>
        </w:rPr>
        <w:t xml:space="preserve">На поля вывезено и внесено 407 тысяч тонн органических удобрений, более 23 тысяч тонн минеральных удобрений в физическом весе (81,4 кг действующего вещества на гектар пашни). В том числе крестьянскими (фермерскими) хозяйствами вывезено и внесено 174 тысячи тонн органических удобрений, более 7 тысяч тонн минеральных удобрений в физическом весе (67,2 кг действующего вещества на гектар пашни). </w:t>
      </w:r>
    </w:p>
    <w:p w:rsidR="00E673DF" w:rsidRPr="00733B70" w:rsidRDefault="00E673DF" w:rsidP="001A3F0A">
      <w:pPr>
        <w:pStyle w:val="af1"/>
        <w:shd w:val="clear" w:color="auto" w:fill="FFFFFF"/>
        <w:spacing w:before="0" w:beforeAutospacing="0" w:after="0" w:afterAutospacing="0" w:line="276" w:lineRule="auto"/>
        <w:ind w:firstLine="709"/>
        <w:jc w:val="both"/>
        <w:textAlignment w:val="baseline"/>
        <w:rPr>
          <w:color w:val="000000"/>
          <w:sz w:val="28"/>
          <w:szCs w:val="28"/>
        </w:rPr>
      </w:pPr>
      <w:proofErr w:type="spellStart"/>
      <w:r w:rsidRPr="00733B70">
        <w:rPr>
          <w:color w:val="000000"/>
          <w:sz w:val="28"/>
          <w:szCs w:val="28"/>
        </w:rPr>
        <w:t>Сельхозтоваропроизводители</w:t>
      </w:r>
      <w:proofErr w:type="spellEnd"/>
      <w:r w:rsidRPr="00733B70">
        <w:rPr>
          <w:color w:val="000000"/>
          <w:sz w:val="28"/>
          <w:szCs w:val="28"/>
        </w:rPr>
        <w:t xml:space="preserve"> сделали не плохой задел под урожай будущего года – посеяно озимых 32,3 тыс. га, в том числе крестьянскими (фермерскими) хозяйствами – 10,8 тыс. га.</w:t>
      </w:r>
    </w:p>
    <w:p w:rsidR="00B24EAE" w:rsidRDefault="00E673DF" w:rsidP="001A3F0A">
      <w:pPr>
        <w:pStyle w:val="af1"/>
        <w:shd w:val="clear" w:color="auto" w:fill="FFFFFF"/>
        <w:spacing w:before="0" w:beforeAutospacing="0" w:after="0" w:afterAutospacing="0" w:line="276" w:lineRule="auto"/>
        <w:ind w:firstLine="708"/>
        <w:jc w:val="both"/>
        <w:textAlignment w:val="baseline"/>
        <w:rPr>
          <w:sz w:val="28"/>
          <w:szCs w:val="28"/>
        </w:rPr>
      </w:pPr>
      <w:r w:rsidRPr="00733B70">
        <w:rPr>
          <w:sz w:val="28"/>
          <w:szCs w:val="28"/>
        </w:rPr>
        <w:t>Производство молока в сельскохозяйственных предприятиях (СХП) и КФХ за 2020 год составило 20,81 тыс. тонн (10 показатель в области), что на 14,8 % или 3,59 тыс. тонн ниже уровня 2019 года. Это связано с тем, что АО «</w:t>
      </w:r>
      <w:proofErr w:type="spellStart"/>
      <w:r w:rsidRPr="00733B70">
        <w:rPr>
          <w:sz w:val="28"/>
          <w:szCs w:val="28"/>
        </w:rPr>
        <w:t>Хреновской</w:t>
      </w:r>
      <w:proofErr w:type="spellEnd"/>
      <w:r w:rsidRPr="00733B70">
        <w:rPr>
          <w:sz w:val="28"/>
          <w:szCs w:val="28"/>
        </w:rPr>
        <w:t xml:space="preserve"> конный завод», ФГУП «Знамя Октября» </w:t>
      </w:r>
      <w:proofErr w:type="gramStart"/>
      <w:r w:rsidRPr="00733B70">
        <w:rPr>
          <w:sz w:val="28"/>
          <w:szCs w:val="28"/>
        </w:rPr>
        <w:t>и ООО</w:t>
      </w:r>
      <w:proofErr w:type="gramEnd"/>
      <w:r w:rsidRPr="00733B70">
        <w:rPr>
          <w:sz w:val="28"/>
          <w:szCs w:val="28"/>
        </w:rPr>
        <w:t xml:space="preserve"> «Елань-Агро» прекратили производство продукции животноводства, ФГУП «</w:t>
      </w:r>
      <w:proofErr w:type="spellStart"/>
      <w:r w:rsidRPr="00733B70">
        <w:rPr>
          <w:sz w:val="28"/>
          <w:szCs w:val="28"/>
        </w:rPr>
        <w:t>Докучаевское</w:t>
      </w:r>
      <w:proofErr w:type="spellEnd"/>
      <w:r w:rsidRPr="00733B70">
        <w:rPr>
          <w:sz w:val="28"/>
          <w:szCs w:val="28"/>
        </w:rPr>
        <w:t xml:space="preserve">» сократило поголовье дойных коров в два раза в связи с проведением мероприятий по ликвидации лейкоза. Продуктивность в СХП – 6106 кг, что соответствует уровню 2019 года. </w:t>
      </w:r>
    </w:p>
    <w:p w:rsidR="00B92C81" w:rsidRDefault="00B92C81" w:rsidP="001A3F0A">
      <w:pPr>
        <w:pStyle w:val="af1"/>
        <w:spacing w:before="0" w:beforeAutospacing="0" w:after="200" w:afterAutospacing="0" w:line="276" w:lineRule="auto"/>
        <w:jc w:val="center"/>
        <w:rPr>
          <w:rFonts w:cstheme="minorBidi"/>
          <w:bCs/>
          <w:color w:val="000000" w:themeColor="text1" w:themeShade="80"/>
          <w:kern w:val="24"/>
          <w:sz w:val="32"/>
          <w:szCs w:val="32"/>
        </w:rPr>
      </w:pPr>
    </w:p>
    <w:p w:rsidR="00B24EAE" w:rsidRPr="00733B70" w:rsidRDefault="00B92C81" w:rsidP="001A3F0A">
      <w:pPr>
        <w:pStyle w:val="af1"/>
        <w:spacing w:before="0" w:beforeAutospacing="0" w:after="200" w:afterAutospacing="0" w:line="276" w:lineRule="auto"/>
        <w:jc w:val="right"/>
        <w:rPr>
          <w:sz w:val="28"/>
          <w:szCs w:val="28"/>
        </w:rPr>
      </w:pPr>
      <w:r w:rsidRPr="00B92C81">
        <w:rPr>
          <w:rFonts w:cstheme="minorBidi"/>
          <w:bCs/>
          <w:i/>
          <w:color w:val="000000" w:themeColor="text1" w:themeShade="80"/>
          <w:kern w:val="24"/>
        </w:rPr>
        <w:t>Производство молока в СХП и КФХ, тонн</w:t>
      </w:r>
      <w:r w:rsidR="00B24EAE" w:rsidRPr="000B7B12">
        <w:rPr>
          <w:noProof/>
        </w:rPr>
        <w:drawing>
          <wp:inline distT="0" distB="0" distL="0" distR="0" wp14:anchorId="2BB75E52" wp14:editId="34AA2E48">
            <wp:extent cx="5629523" cy="3044615"/>
            <wp:effectExtent l="0" t="0" r="0" b="0"/>
            <wp:docPr id="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673DF" w:rsidRDefault="00E673DF" w:rsidP="001A3F0A">
      <w:pPr>
        <w:pStyle w:val="af1"/>
        <w:shd w:val="clear" w:color="auto" w:fill="FFFFFF"/>
        <w:spacing w:before="0" w:beforeAutospacing="0" w:after="0" w:afterAutospacing="0" w:line="276" w:lineRule="auto"/>
        <w:ind w:firstLine="708"/>
        <w:jc w:val="both"/>
        <w:textAlignment w:val="baseline"/>
        <w:rPr>
          <w:sz w:val="28"/>
          <w:szCs w:val="28"/>
        </w:rPr>
      </w:pPr>
      <w:r w:rsidRPr="00733B70">
        <w:rPr>
          <w:sz w:val="28"/>
          <w:szCs w:val="28"/>
        </w:rPr>
        <w:t xml:space="preserve">Произведено мяса в выращивании всех видов 48,68 тыс. тонн (2 показатель в области). Наибольший вклад в этот показатель внесла группа компаний АГРОЭКО, на трех </w:t>
      </w:r>
      <w:proofErr w:type="spellStart"/>
      <w:r w:rsidRPr="00733B70">
        <w:rPr>
          <w:sz w:val="28"/>
          <w:szCs w:val="28"/>
        </w:rPr>
        <w:t>свинокомплексах</w:t>
      </w:r>
      <w:proofErr w:type="spellEnd"/>
      <w:r w:rsidRPr="00733B70">
        <w:rPr>
          <w:sz w:val="28"/>
          <w:szCs w:val="28"/>
        </w:rPr>
        <w:t xml:space="preserve"> насчитывается 215 тыс. голов свиней. В 2020 году произведено </w:t>
      </w:r>
      <w:proofErr w:type="gramStart"/>
      <w:r w:rsidRPr="00733B70">
        <w:rPr>
          <w:sz w:val="28"/>
          <w:szCs w:val="28"/>
        </w:rPr>
        <w:t>мясо свинины</w:t>
      </w:r>
      <w:proofErr w:type="gramEnd"/>
      <w:r w:rsidRPr="00733B70">
        <w:rPr>
          <w:sz w:val="28"/>
          <w:szCs w:val="28"/>
        </w:rPr>
        <w:t xml:space="preserve"> 48,1 тыс. тонн и реализовано 48 тыс. тонн свинины (1 показатель в области), что составило 102 % или на 770 тонн больше прошлогоднего показателя. В 2021 году планируется выход на проектную мощность (7,6 тысяч тонн свинины в живом весе в год) еще одной фермы свиноводческого комплекса.</w:t>
      </w:r>
    </w:p>
    <w:p w:rsidR="00B92C81" w:rsidRPr="00B92C81" w:rsidRDefault="00B92C81" w:rsidP="001A3F0A">
      <w:pPr>
        <w:pStyle w:val="af1"/>
        <w:shd w:val="clear" w:color="auto" w:fill="FFFFFF"/>
        <w:spacing w:before="0" w:beforeAutospacing="0" w:after="0" w:afterAutospacing="0" w:line="276" w:lineRule="auto"/>
        <w:ind w:firstLine="708"/>
        <w:jc w:val="right"/>
        <w:textAlignment w:val="baseline"/>
        <w:rPr>
          <w:i/>
        </w:rPr>
      </w:pPr>
      <w:r w:rsidRPr="00B92C81">
        <w:rPr>
          <w:i/>
        </w:rPr>
        <w:t>Реализовано на убой в живой массе в СХП, тонн</w:t>
      </w:r>
    </w:p>
    <w:p w:rsidR="00B92C81" w:rsidRPr="00733B70" w:rsidRDefault="00B92C81" w:rsidP="001A3F0A">
      <w:pPr>
        <w:pStyle w:val="af1"/>
        <w:shd w:val="clear" w:color="auto" w:fill="FFFFFF"/>
        <w:spacing w:before="0" w:beforeAutospacing="0" w:after="0" w:afterAutospacing="0" w:line="276" w:lineRule="auto"/>
        <w:ind w:firstLine="708"/>
        <w:jc w:val="both"/>
        <w:textAlignment w:val="baseline"/>
        <w:rPr>
          <w:sz w:val="28"/>
          <w:szCs w:val="28"/>
        </w:rPr>
      </w:pPr>
      <w:r w:rsidRPr="000B7B12">
        <w:rPr>
          <w:noProof/>
        </w:rPr>
        <w:drawing>
          <wp:inline distT="0" distB="0" distL="0" distR="0" wp14:anchorId="7FBE465C" wp14:editId="419E3F31">
            <wp:extent cx="4428876" cy="2282025"/>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10709" w:rsidRDefault="00E673DF" w:rsidP="001A3F0A">
      <w:pPr>
        <w:pStyle w:val="af1"/>
        <w:shd w:val="clear" w:color="auto" w:fill="FFFFFF"/>
        <w:spacing w:before="0" w:beforeAutospacing="0" w:after="0" w:afterAutospacing="0" w:line="276" w:lineRule="auto"/>
        <w:ind w:firstLine="708"/>
        <w:jc w:val="both"/>
        <w:textAlignment w:val="baseline"/>
        <w:rPr>
          <w:sz w:val="28"/>
          <w:szCs w:val="28"/>
        </w:rPr>
      </w:pPr>
      <w:r w:rsidRPr="00733B70">
        <w:rPr>
          <w:sz w:val="28"/>
          <w:szCs w:val="28"/>
        </w:rPr>
        <w:t>Развивается мясное скотоводство в КФХ. Девять хозяйств занимаются разведением и выращиванием мясного скота, и получением мраморного мяса. За 2020 год выращено и реализовано на убой 158 тонн мраморного мяса, что в 1,8 раза больше уровня прошлого года.</w:t>
      </w:r>
    </w:p>
    <w:p w:rsidR="00E673DF" w:rsidRDefault="00710709" w:rsidP="001A3F0A">
      <w:pPr>
        <w:pStyle w:val="af1"/>
        <w:shd w:val="clear" w:color="auto" w:fill="FFFFFF"/>
        <w:spacing w:before="0" w:beforeAutospacing="0" w:after="0" w:afterAutospacing="0" w:line="276" w:lineRule="auto"/>
        <w:ind w:firstLine="708"/>
        <w:jc w:val="both"/>
        <w:textAlignment w:val="baseline"/>
        <w:rPr>
          <w:sz w:val="28"/>
          <w:szCs w:val="28"/>
        </w:rPr>
      </w:pPr>
      <w:r w:rsidRPr="00710709">
        <w:rPr>
          <w:noProof/>
          <w:sz w:val="28"/>
          <w:szCs w:val="28"/>
        </w:rPr>
        <w:drawing>
          <wp:anchor distT="0" distB="0" distL="114300" distR="114300" simplePos="0" relativeHeight="251803648" behindDoc="0" locked="0" layoutInCell="1" allowOverlap="1" wp14:anchorId="6EEB19BB" wp14:editId="4C472075">
            <wp:simplePos x="1303655" y="2233930"/>
            <wp:positionH relativeFrom="margin">
              <wp:align>left</wp:align>
            </wp:positionH>
            <wp:positionV relativeFrom="margin">
              <wp:align>top</wp:align>
            </wp:positionV>
            <wp:extent cx="3587750" cy="2297430"/>
            <wp:effectExtent l="0" t="0" r="0" b="7620"/>
            <wp:wrapSquare wrapText="bothSides"/>
            <wp:docPr id="39938" name="Picture 2" descr="C:\Users\user\AppData\Local\Temp\7zO47BC07D7\IMG_3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C:\Users\user\AppData\Local\Temp\7zO47BC07D7\IMG_317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86341" cy="2296952"/>
                    </a:xfrm>
                    <a:prstGeom prst="rect">
                      <a:avLst/>
                    </a:prstGeom>
                    <a:noFill/>
                    <a:extLst/>
                  </pic:spPr>
                </pic:pic>
              </a:graphicData>
            </a:graphic>
            <wp14:sizeRelH relativeFrom="margin">
              <wp14:pctWidth>0</wp14:pctWidth>
            </wp14:sizeRelH>
            <wp14:sizeRelV relativeFrom="margin">
              <wp14:pctHeight>0</wp14:pctHeight>
            </wp14:sizeRelV>
          </wp:anchor>
        </w:drawing>
      </w:r>
      <w:r w:rsidR="00E673DF" w:rsidRPr="00733B70">
        <w:rPr>
          <w:sz w:val="28"/>
          <w:szCs w:val="28"/>
        </w:rPr>
        <w:t>Сельхозпроизводителями муниципального района приобретено 288 ед. сельскохозяйственной техники на сумму 593 млн. руб., в том числе СХП приобрели 86 ед. на сумму 154 млн. рублей, КФХ – 202 ед. на сумму 439 млн. рублей.</w:t>
      </w:r>
    </w:p>
    <w:p w:rsidR="00E673DF" w:rsidRDefault="00E673DF" w:rsidP="001A3F0A">
      <w:pPr>
        <w:pStyle w:val="af1"/>
        <w:shd w:val="clear" w:color="auto" w:fill="FFFFFF"/>
        <w:spacing w:before="0" w:beforeAutospacing="0" w:after="0" w:afterAutospacing="0" w:line="276" w:lineRule="auto"/>
        <w:ind w:firstLine="708"/>
        <w:jc w:val="both"/>
        <w:textAlignment w:val="baseline"/>
        <w:rPr>
          <w:sz w:val="28"/>
          <w:szCs w:val="28"/>
        </w:rPr>
      </w:pPr>
      <w:r w:rsidRPr="00733B70">
        <w:rPr>
          <w:sz w:val="28"/>
          <w:szCs w:val="28"/>
        </w:rPr>
        <w:t>Рост оплаты труда работников сельскохозяйственного производства по сравнению с 2019 годом составил 8,5 %. Размер среднемесячной заработной платы одного работника – 35673 рублей (без ГК «АГРОЭКО» – 31183 руб.).</w:t>
      </w:r>
    </w:p>
    <w:p w:rsidR="008034AD" w:rsidRPr="008034AD" w:rsidRDefault="008034AD" w:rsidP="001A3F0A">
      <w:pPr>
        <w:spacing w:line="276" w:lineRule="auto"/>
        <w:jc w:val="right"/>
        <w:rPr>
          <w:i/>
          <w:sz w:val="24"/>
          <w:szCs w:val="24"/>
          <w:lang w:bidi="ar-SA"/>
        </w:rPr>
      </w:pPr>
      <w:r w:rsidRPr="008034AD">
        <w:rPr>
          <w:i/>
          <w:sz w:val="24"/>
          <w:szCs w:val="24"/>
          <w:lang w:bidi="ar-SA"/>
        </w:rPr>
        <w:t>Средняя заработная плата в АПК, рублей</w:t>
      </w:r>
    </w:p>
    <w:p w:rsidR="008034AD" w:rsidRPr="008034AD" w:rsidRDefault="008034AD" w:rsidP="001A3F0A">
      <w:pPr>
        <w:pStyle w:val="af1"/>
        <w:shd w:val="clear" w:color="auto" w:fill="FFFFFF"/>
        <w:spacing w:before="0" w:beforeAutospacing="0" w:after="0" w:afterAutospacing="0" w:line="276" w:lineRule="auto"/>
        <w:ind w:firstLine="708"/>
        <w:jc w:val="right"/>
        <w:textAlignment w:val="baseline"/>
        <w:rPr>
          <w:i/>
        </w:rPr>
      </w:pPr>
    </w:p>
    <w:p w:rsidR="008034AD" w:rsidRDefault="008034AD" w:rsidP="001A3F0A">
      <w:pPr>
        <w:pStyle w:val="af1"/>
        <w:shd w:val="clear" w:color="auto" w:fill="FFFFFF"/>
        <w:spacing w:before="0" w:beforeAutospacing="0" w:after="0" w:afterAutospacing="0" w:line="276" w:lineRule="auto"/>
        <w:ind w:firstLine="708"/>
        <w:jc w:val="both"/>
        <w:textAlignment w:val="baseline"/>
        <w:rPr>
          <w:sz w:val="28"/>
          <w:szCs w:val="28"/>
        </w:rPr>
      </w:pPr>
      <w:r w:rsidRPr="000B7B12">
        <w:rPr>
          <w:noProof/>
        </w:rPr>
        <w:drawing>
          <wp:inline distT="0" distB="0" distL="0" distR="0" wp14:anchorId="5FB4F634" wp14:editId="3C561098">
            <wp:extent cx="5885981" cy="3191944"/>
            <wp:effectExtent l="0" t="0" r="0" b="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673DF" w:rsidRPr="00733B70" w:rsidRDefault="007906E0" w:rsidP="001A3F0A">
      <w:pPr>
        <w:pStyle w:val="af1"/>
        <w:shd w:val="clear" w:color="auto" w:fill="FFFFFF"/>
        <w:spacing w:before="0" w:beforeAutospacing="0" w:after="0" w:afterAutospacing="0" w:line="276" w:lineRule="auto"/>
        <w:ind w:firstLine="708"/>
        <w:jc w:val="both"/>
        <w:textAlignment w:val="baseline"/>
        <w:rPr>
          <w:sz w:val="28"/>
          <w:szCs w:val="28"/>
        </w:rPr>
      </w:pPr>
      <w:r>
        <w:rPr>
          <w:noProof/>
        </w:rPr>
        <mc:AlternateContent>
          <mc:Choice Requires="wpg">
            <w:drawing>
              <wp:anchor distT="0" distB="0" distL="114300" distR="114300" simplePos="0" relativeHeight="251800576" behindDoc="1" locked="0" layoutInCell="1" allowOverlap="1" wp14:anchorId="4CC759AE" wp14:editId="16C84679">
                <wp:simplePos x="0" y="0"/>
                <wp:positionH relativeFrom="page">
                  <wp:posOffset>1365885</wp:posOffset>
                </wp:positionH>
                <wp:positionV relativeFrom="page">
                  <wp:posOffset>1557655</wp:posOffset>
                </wp:positionV>
                <wp:extent cx="5973445" cy="55245"/>
                <wp:effectExtent l="0" t="0" r="0" b="0"/>
                <wp:wrapNone/>
                <wp:docPr id="68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3445" cy="55245"/>
                          <a:chOff x="1671" y="1973"/>
                          <a:chExt cx="9407" cy="87"/>
                        </a:xfrm>
                      </wpg:grpSpPr>
                      <wps:wsp>
                        <wps:cNvPr id="682" name="Line 5"/>
                        <wps:cNvCnPr/>
                        <wps:spPr bwMode="auto">
                          <a:xfrm>
                            <a:off x="1671" y="2031"/>
                            <a:ext cx="9407" cy="0"/>
                          </a:xfrm>
                          <a:prstGeom prst="line">
                            <a:avLst/>
                          </a:prstGeom>
                          <a:noFill/>
                          <a:ln w="36576">
                            <a:solidFill>
                              <a:srgbClr val="612322"/>
                            </a:solidFill>
                            <a:prstDash val="solid"/>
                            <a:round/>
                            <a:headEnd/>
                            <a:tailEnd/>
                          </a:ln>
                          <a:extLst>
                            <a:ext uri="{909E8E84-426E-40DD-AFC4-6F175D3DCCD1}">
                              <a14:hiddenFill xmlns:a14="http://schemas.microsoft.com/office/drawing/2010/main">
                                <a:noFill/>
                              </a14:hiddenFill>
                            </a:ext>
                          </a:extLst>
                        </wps:spPr>
                        <wps:bodyPr/>
                      </wps:wsp>
                      <wps:wsp>
                        <wps:cNvPr id="684" name="Line 4"/>
                        <wps:cNvCnPr/>
                        <wps:spPr bwMode="auto">
                          <a:xfrm>
                            <a:off x="1671" y="1980"/>
                            <a:ext cx="9407" cy="0"/>
                          </a:xfrm>
                          <a:prstGeom prst="line">
                            <a:avLst/>
                          </a:prstGeom>
                          <a:noFill/>
                          <a:ln w="9144">
                            <a:solidFill>
                              <a:srgbClr val="61232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107.55pt;margin-top:122.65pt;width:470.35pt;height:4.35pt;z-index:-251515904;mso-position-horizontal-relative:page;mso-position-vertical-relative:page" coordorigin="1671,1973" coordsize="94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">
                <v:line id="Line 5" o:spid="_x0000_s1027" style="position:absolute;visibility:visible;mso-wrap-style:square" from="1671,2031" to="11078,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NcAMQAAADcAAAADwAAAGRycy9kb3ducmV2LnhtbESPQYvCMBSE7wv+h/AEL6KpHrpajeIK&#10;ih4qrPoDHs2zLTYv3Sba+u/NwsIeh5n5hlmuO1OJJzWutKxgMo5AEGdWl5wruF52oxkI55E1VpZJ&#10;wYscrFe9jyUm2rb8Tc+zz0WAsEtQQeF9nUjpsoIMurGtiYN3s41BH2STS91gG+CmktMoiqXBksNC&#10;gTVtC8ru54dRcBru8aeKnYznx/TTDdP01H5ppQb9brMA4anz/+G/9kEriGdT+D0TjoBc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41wAxAAAANwAAAAPAAAAAAAAAAAA&#10;AAAAAKECAABkcnMvZG93bnJldi54bWxQSwUGAAAAAAQABAD5AAAAkgMAAAAA&#10;" strokecolor="#612322" strokeweight="2.88pt"/>
                <v:line id="Line 4" o:spid="_x0000_s1028" style="position:absolute;visibility:visible;mso-wrap-style:square" from="1671,1980" to="11078,1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Y8SMQAAADcAAAADwAAAGRycy9kb3ducmV2LnhtbESP0WrCQBRE34X+w3ILfdNNpZUYs5GS&#10;IpRAEW0/4JK9JsHs3bC7atKv7xYKPg4zc4bJt6PpxZWc7ywreF4kIIhrqztuFHx/7eYpCB+QNfaW&#10;ScFEHrbFwyzHTNsbH+h6DI2IEPYZKmhDGDIpfd2SQb+wA3H0TtYZDFG6RmqHtwg3vVwmyUoa7Dgu&#10;tDhQ2VJ9Pl6MAuqnT4fNazXt1+92V5XYlT+VUk+P49sGRKAx3MP/7Q+tYJW+wN+ZeAR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pjxIxAAAANwAAAAPAAAAAAAAAAAA&#10;AAAAAKECAABkcnMvZG93bnJldi54bWxQSwUGAAAAAAQABAD5AAAAkgMAAAAA&#10;" strokecolor="#612322" strokeweight=".72pt"/>
                <w10:wrap anchorx="page" anchory="page"/>
              </v:group>
            </w:pict>
          </mc:Fallback>
        </mc:AlternateContent>
      </w:r>
      <w:r>
        <w:rPr>
          <w:noProof/>
        </w:rPr>
        <mc:AlternateContent>
          <mc:Choice Requires="wpg">
            <w:drawing>
              <wp:anchor distT="0" distB="0" distL="114300" distR="114300" simplePos="0" relativeHeight="251798528" behindDoc="1" locked="0" layoutInCell="1" allowOverlap="1" wp14:anchorId="1C4456C4" wp14:editId="04C169A2">
                <wp:simplePos x="0" y="0"/>
                <wp:positionH relativeFrom="page">
                  <wp:posOffset>1213485</wp:posOffset>
                </wp:positionH>
                <wp:positionV relativeFrom="page">
                  <wp:posOffset>1405255</wp:posOffset>
                </wp:positionV>
                <wp:extent cx="5973445" cy="55245"/>
                <wp:effectExtent l="0" t="0" r="0" b="0"/>
                <wp:wrapNone/>
                <wp:docPr id="67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3445" cy="55245"/>
                          <a:chOff x="1671" y="1973"/>
                          <a:chExt cx="9407" cy="87"/>
                        </a:xfrm>
                      </wpg:grpSpPr>
                      <wps:wsp>
                        <wps:cNvPr id="679" name="Line 5"/>
                        <wps:cNvCnPr/>
                        <wps:spPr bwMode="auto">
                          <a:xfrm>
                            <a:off x="1671" y="2031"/>
                            <a:ext cx="9407" cy="0"/>
                          </a:xfrm>
                          <a:prstGeom prst="line">
                            <a:avLst/>
                          </a:prstGeom>
                          <a:noFill/>
                          <a:ln w="36576">
                            <a:solidFill>
                              <a:srgbClr val="612322"/>
                            </a:solidFill>
                            <a:prstDash val="solid"/>
                            <a:round/>
                            <a:headEnd/>
                            <a:tailEnd/>
                          </a:ln>
                          <a:extLst>
                            <a:ext uri="{909E8E84-426E-40DD-AFC4-6F175D3DCCD1}">
                              <a14:hiddenFill xmlns:a14="http://schemas.microsoft.com/office/drawing/2010/main">
                                <a:noFill/>
                              </a14:hiddenFill>
                            </a:ext>
                          </a:extLst>
                        </wps:spPr>
                        <wps:bodyPr/>
                      </wps:wsp>
                      <wps:wsp>
                        <wps:cNvPr id="680" name="Line 4"/>
                        <wps:cNvCnPr/>
                        <wps:spPr bwMode="auto">
                          <a:xfrm>
                            <a:off x="1671" y="1980"/>
                            <a:ext cx="9407" cy="0"/>
                          </a:xfrm>
                          <a:prstGeom prst="line">
                            <a:avLst/>
                          </a:prstGeom>
                          <a:noFill/>
                          <a:ln w="9144">
                            <a:solidFill>
                              <a:srgbClr val="61232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95.55pt;margin-top:110.65pt;width:470.35pt;height:4.35pt;z-index:-251517952;mso-position-horizontal-relative:page;mso-position-vertical-relative:page" coordorigin="1671,1973" coordsize="94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">
                <v:line id="Line 5" o:spid="_x0000_s1027" style="position:absolute;visibility:visible;mso-wrap-style:square" from="1671,2031" to="11078,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K+VsYAAADcAAAADwAAAGRycy9kb3ducmV2LnhtbESPQWvCQBSE7wX/w/IKvQTdtIekRlex&#10;hRY9JKD1BzyyzyQ0+zbNbpP037tCweMwM98w6+1kWjFQ7xrLCp4XMQji0uqGKwXnr4/5KwjnkTW2&#10;lknBHznYbmYPa8y0HflIw8lXIkDYZaig9r7LpHRlTQbdwnbEwbvY3qAPsq+k7nEMcNPKlzhOpMGG&#10;w0KNHb3XVH6ffo2CIvrEnzZxMlke8tRFeV6Mb1qpp8dptwLhafL38H97rxUk6RJuZ8IRkJ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SvlbGAAAA3AAAAA8AAAAAAAAA&#10;AAAAAAAAoQIAAGRycy9kb3ducmV2LnhtbFBLBQYAAAAABAAEAPkAAACUAwAAAAA=&#10;" strokecolor="#612322" strokeweight="2.88pt"/>
                <v:line id="Line 4" o:spid="_x0000_s1028" style="position:absolute;visibility:visible;mso-wrap-style:square" from="1671,1980" to="11078,1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06S8EAAADcAAAADwAAAGRycy9kb3ducmV2LnhtbERP3WrCMBS+H/gO4Qi7W1MHFtc1ilQE&#10;KciY7gEOzVlbbE5Kktl2T28uBrv8+P6L3WR6cSfnO8sKVkkKgri2uuNGwdf1+LIB4QOyxt4yKZjJ&#10;w267eCow13bkT7pfQiNiCPscFbQhDLmUvm7JoE/sQBy5b+sMhghdI7XDMYabXr6maSYNdhwbWhyo&#10;bKm+XX6MAurns8NmXc0fbwd7rErsyt9KqefltH8HEWgK/+I/90kryDZxfjwTj4D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nTpLwQAAANwAAAAPAAAAAAAAAAAAAAAA&#10;AKECAABkcnMvZG93bnJldi54bWxQSwUGAAAAAAQABAD5AAAAjwMAAAAA&#10;" strokecolor="#612322" strokeweight=".72pt"/>
                <w10:wrap anchorx="page" anchory="page"/>
              </v:group>
            </w:pict>
          </mc:Fallback>
        </mc:AlternateContent>
      </w:r>
      <w:r w:rsidR="00E673DF" w:rsidRPr="00733B70">
        <w:rPr>
          <w:sz w:val="28"/>
          <w:szCs w:val="28"/>
        </w:rPr>
        <w:t xml:space="preserve">Достижения аграриев, динамичное и успешное развитие всего агропромышленного комплекса района напрямую связаны с поддержкой, оказываемой властью. В прошедшем году </w:t>
      </w:r>
      <w:proofErr w:type="spellStart"/>
      <w:r w:rsidR="00E673DF" w:rsidRPr="00733B70">
        <w:rPr>
          <w:sz w:val="28"/>
          <w:szCs w:val="28"/>
        </w:rPr>
        <w:t>сельхозтоваропроизводителями</w:t>
      </w:r>
      <w:proofErr w:type="spellEnd"/>
      <w:r w:rsidR="00E673DF" w:rsidRPr="00733B70">
        <w:rPr>
          <w:sz w:val="28"/>
          <w:szCs w:val="28"/>
        </w:rPr>
        <w:t xml:space="preserve"> получено 90,3 млн. руб. бюджетных средств.</w:t>
      </w:r>
    </w:p>
    <w:p w:rsidR="00710709" w:rsidRDefault="00710709" w:rsidP="001A3F0A">
      <w:pPr>
        <w:spacing w:line="276" w:lineRule="auto"/>
        <w:jc w:val="right"/>
        <w:rPr>
          <w:bCs/>
          <w:i/>
          <w:sz w:val="24"/>
          <w:szCs w:val="24"/>
        </w:rPr>
      </w:pPr>
    </w:p>
    <w:p w:rsidR="00710709" w:rsidRDefault="00710709" w:rsidP="001A3F0A">
      <w:pPr>
        <w:spacing w:line="276" w:lineRule="auto"/>
        <w:jc w:val="right"/>
        <w:rPr>
          <w:bCs/>
          <w:i/>
          <w:sz w:val="24"/>
          <w:szCs w:val="24"/>
        </w:rPr>
      </w:pPr>
    </w:p>
    <w:p w:rsidR="00710709" w:rsidRDefault="00710709" w:rsidP="001A3F0A">
      <w:pPr>
        <w:spacing w:line="276" w:lineRule="auto"/>
        <w:jc w:val="right"/>
        <w:rPr>
          <w:bCs/>
          <w:i/>
          <w:sz w:val="24"/>
          <w:szCs w:val="24"/>
        </w:rPr>
      </w:pPr>
    </w:p>
    <w:p w:rsidR="00710709" w:rsidRDefault="00710709" w:rsidP="001A3F0A">
      <w:pPr>
        <w:spacing w:line="276" w:lineRule="auto"/>
        <w:jc w:val="right"/>
        <w:rPr>
          <w:bCs/>
          <w:i/>
          <w:sz w:val="24"/>
          <w:szCs w:val="24"/>
        </w:rPr>
      </w:pPr>
    </w:p>
    <w:p w:rsidR="00710709" w:rsidRDefault="00710709" w:rsidP="001A3F0A">
      <w:pPr>
        <w:spacing w:line="276" w:lineRule="auto"/>
        <w:jc w:val="right"/>
        <w:rPr>
          <w:bCs/>
          <w:i/>
          <w:sz w:val="24"/>
          <w:szCs w:val="24"/>
        </w:rPr>
      </w:pPr>
    </w:p>
    <w:p w:rsidR="008034AD" w:rsidRPr="008034AD" w:rsidRDefault="008034AD" w:rsidP="001A3F0A">
      <w:pPr>
        <w:spacing w:line="276" w:lineRule="auto"/>
        <w:jc w:val="right"/>
        <w:rPr>
          <w:bCs/>
          <w:i/>
          <w:sz w:val="24"/>
          <w:szCs w:val="24"/>
        </w:rPr>
      </w:pPr>
      <w:r w:rsidRPr="008034AD">
        <w:rPr>
          <w:bCs/>
          <w:i/>
          <w:sz w:val="24"/>
          <w:szCs w:val="24"/>
        </w:rPr>
        <w:t xml:space="preserve">Государственная поддержка АПК </w:t>
      </w:r>
    </w:p>
    <w:p w:rsidR="008034AD" w:rsidRPr="008034AD" w:rsidRDefault="008034AD" w:rsidP="001A3F0A">
      <w:pPr>
        <w:spacing w:line="276" w:lineRule="auto"/>
        <w:jc w:val="right"/>
        <w:rPr>
          <w:i/>
          <w:sz w:val="24"/>
          <w:szCs w:val="24"/>
        </w:rPr>
      </w:pPr>
      <w:r w:rsidRPr="008034AD">
        <w:rPr>
          <w:bCs/>
          <w:i/>
          <w:sz w:val="24"/>
          <w:szCs w:val="24"/>
        </w:rPr>
        <w:t>Таловского муниципального района из бюджетов всех уровней, млн. рублей</w:t>
      </w:r>
    </w:p>
    <w:p w:rsidR="008034AD" w:rsidRDefault="008034AD" w:rsidP="001A3F0A">
      <w:pPr>
        <w:spacing w:line="276" w:lineRule="auto"/>
      </w:pPr>
      <w:r w:rsidRPr="000817D6">
        <w:rPr>
          <w:noProof/>
          <w:lang w:bidi="ar-SA"/>
        </w:rPr>
        <w:drawing>
          <wp:inline distT="0" distB="0" distL="0" distR="0" wp14:anchorId="0AFE29D2" wp14:editId="53971915">
            <wp:extent cx="6339205" cy="2472855"/>
            <wp:effectExtent l="0" t="0" r="0" b="0"/>
            <wp:docPr id="28" name="Диаграмма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E752D" w:rsidRDefault="009E752D" w:rsidP="001A3F0A">
      <w:pPr>
        <w:pStyle w:val="2"/>
        <w:spacing w:before="0" w:line="276" w:lineRule="auto"/>
        <w:ind w:left="1234"/>
      </w:pPr>
    </w:p>
    <w:p w:rsidR="009E752D" w:rsidRDefault="009E752D"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9E752D" w:rsidTr="00385B8C">
        <w:tc>
          <w:tcPr>
            <w:tcW w:w="1101" w:type="dxa"/>
          </w:tcPr>
          <w:p w:rsidR="009E752D" w:rsidRDefault="009E752D" w:rsidP="001A3F0A">
            <w:pPr>
              <w:pStyle w:val="a3"/>
              <w:spacing w:before="5" w:line="276" w:lineRule="auto"/>
              <w:ind w:left="0" w:firstLine="0"/>
              <w:jc w:val="left"/>
            </w:pPr>
            <w:r>
              <w:rPr>
                <w:noProof/>
                <w:lang w:bidi="ar-SA"/>
              </w:rPr>
              <w:drawing>
                <wp:inline distT="0" distB="0" distL="0" distR="0" wp14:anchorId="66AA1285" wp14:editId="259554A1">
                  <wp:extent cx="487680" cy="487680"/>
                  <wp:effectExtent l="0" t="0" r="762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pic:spPr>
                      </pic:pic>
                    </a:graphicData>
                  </a:graphic>
                </wp:inline>
              </w:drawing>
            </w:r>
          </w:p>
        </w:tc>
        <w:tc>
          <w:tcPr>
            <w:tcW w:w="9095" w:type="dxa"/>
          </w:tcPr>
          <w:p w:rsidR="009E752D" w:rsidRPr="009E752D" w:rsidRDefault="009E752D" w:rsidP="001A3F0A">
            <w:pPr>
              <w:pStyle w:val="a3"/>
              <w:spacing w:before="5" w:line="276" w:lineRule="auto"/>
              <w:ind w:left="0" w:firstLine="0"/>
              <w:jc w:val="left"/>
              <w:rPr>
                <w:sz w:val="40"/>
                <w:szCs w:val="40"/>
              </w:rPr>
            </w:pPr>
            <w:r w:rsidRPr="009E752D">
              <w:rPr>
                <w:b/>
                <w:color w:val="548DD4" w:themeColor="text2" w:themeTint="99"/>
                <w:sz w:val="40"/>
                <w:szCs w:val="40"/>
              </w:rPr>
              <w:t>Инвестиционная деятельность и строительство</w:t>
            </w:r>
          </w:p>
        </w:tc>
      </w:tr>
    </w:tbl>
    <w:p w:rsidR="007906E0" w:rsidRDefault="00E673DF" w:rsidP="001A3F0A">
      <w:pPr>
        <w:pStyle w:val="af2"/>
        <w:spacing w:line="276" w:lineRule="auto"/>
        <w:jc w:val="both"/>
        <w:rPr>
          <w:rFonts w:ascii="Times New Roman" w:hAnsi="Times New Roman"/>
          <w:sz w:val="28"/>
          <w:szCs w:val="28"/>
        </w:rPr>
      </w:pPr>
      <w:r w:rsidRPr="007906E0">
        <w:rPr>
          <w:rFonts w:ascii="Times New Roman" w:hAnsi="Times New Roman"/>
          <w:sz w:val="28"/>
          <w:szCs w:val="28"/>
        </w:rPr>
        <w:t xml:space="preserve">         </w:t>
      </w:r>
    </w:p>
    <w:p w:rsidR="007906E0" w:rsidRDefault="00E673DF" w:rsidP="001A3F0A">
      <w:pPr>
        <w:pStyle w:val="af2"/>
        <w:spacing w:line="276" w:lineRule="auto"/>
        <w:ind w:firstLine="720"/>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Деятельность органов местного самоуправления по привлечению и наиболее эффективному использованию инвестиций на территории муниципального образования составляет суть муниципальной инвестиционной политики.</w:t>
      </w:r>
    </w:p>
    <w:p w:rsidR="00E673DF" w:rsidRPr="007906E0" w:rsidRDefault="00E673DF" w:rsidP="001A3F0A">
      <w:pPr>
        <w:pStyle w:val="af2"/>
        <w:spacing w:line="276" w:lineRule="auto"/>
        <w:ind w:firstLine="720"/>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 xml:space="preserve"> Инвестиции обеспечивают занятость населения, поп</w:t>
      </w:r>
      <w:r w:rsidR="007906E0">
        <w:rPr>
          <w:rFonts w:ascii="Times New Roman" w:hAnsi="Times New Roman"/>
          <w:sz w:val="28"/>
          <w:szCs w:val="28"/>
          <w:shd w:val="clear" w:color="auto" w:fill="FFFFFF"/>
        </w:rPr>
        <w:t>олнение местного бюджета.</w:t>
      </w:r>
    </w:p>
    <w:p w:rsidR="00E673DF" w:rsidRPr="007906E0" w:rsidRDefault="00E673DF" w:rsidP="001A3F0A">
      <w:pPr>
        <w:pStyle w:val="af2"/>
        <w:spacing w:line="276" w:lineRule="auto"/>
        <w:ind w:firstLine="720"/>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Инвестиционные вложения на территории Таловского муниципального района осуществляются по нескольким направлениям:</w:t>
      </w:r>
    </w:p>
    <w:p w:rsidR="00E673DF" w:rsidRPr="007906E0" w:rsidRDefault="00E673DF" w:rsidP="001A3F0A">
      <w:pPr>
        <w:pStyle w:val="af2"/>
        <w:spacing w:line="276" w:lineRule="auto"/>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-реализация государственных и муниципальных программ;</w:t>
      </w:r>
    </w:p>
    <w:p w:rsidR="00E673DF" w:rsidRPr="007906E0" w:rsidRDefault="00E673DF" w:rsidP="001A3F0A">
      <w:pPr>
        <w:pStyle w:val="af2"/>
        <w:spacing w:line="276" w:lineRule="auto"/>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 реализация инвестиционных проектов;</w:t>
      </w:r>
    </w:p>
    <w:p w:rsidR="00E673DF" w:rsidRPr="007906E0" w:rsidRDefault="00E673DF" w:rsidP="001A3F0A">
      <w:pPr>
        <w:pStyle w:val="af2"/>
        <w:spacing w:line="276" w:lineRule="auto"/>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 инвестиции крупных и средних предприятий;</w:t>
      </w:r>
    </w:p>
    <w:p w:rsidR="00E673DF" w:rsidRPr="007906E0" w:rsidRDefault="00E673DF" w:rsidP="001A3F0A">
      <w:pPr>
        <w:pStyle w:val="af2"/>
        <w:spacing w:line="276" w:lineRule="auto"/>
        <w:jc w:val="both"/>
        <w:rPr>
          <w:rFonts w:ascii="Times New Roman" w:hAnsi="Times New Roman"/>
          <w:sz w:val="28"/>
          <w:szCs w:val="28"/>
          <w:shd w:val="clear" w:color="auto" w:fill="FFFFFF"/>
        </w:rPr>
      </w:pPr>
      <w:r w:rsidRPr="007906E0">
        <w:rPr>
          <w:rFonts w:ascii="Times New Roman" w:hAnsi="Times New Roman"/>
          <w:sz w:val="28"/>
          <w:szCs w:val="28"/>
          <w:shd w:val="clear" w:color="auto" w:fill="FFFFFF"/>
        </w:rPr>
        <w:t>- строительство важных социальных объектов;</w:t>
      </w:r>
    </w:p>
    <w:p w:rsidR="00E673DF" w:rsidRPr="00263B2B" w:rsidRDefault="00D108B9" w:rsidP="00D108B9">
      <w:pPr>
        <w:pStyle w:val="af2"/>
        <w:spacing w:line="276" w:lineRule="auto"/>
        <w:ind w:firstLine="720"/>
        <w:jc w:val="both"/>
        <w:rPr>
          <w:rFonts w:ascii="Times New Roman" w:hAnsi="Times New Roman"/>
          <w:sz w:val="28"/>
          <w:szCs w:val="28"/>
        </w:rPr>
      </w:pPr>
      <w:r>
        <w:rPr>
          <w:rFonts w:ascii="Times New Roman" w:hAnsi="Times New Roman"/>
          <w:sz w:val="28"/>
          <w:szCs w:val="28"/>
        </w:rPr>
        <w:t>З</w:t>
      </w:r>
      <w:r w:rsidR="00E673DF" w:rsidRPr="00263B2B">
        <w:rPr>
          <w:rFonts w:ascii="Times New Roman" w:hAnsi="Times New Roman"/>
          <w:sz w:val="28"/>
          <w:szCs w:val="28"/>
        </w:rPr>
        <w:t>а  12 месяцев  20</w:t>
      </w:r>
      <w:r w:rsidR="00263B2B" w:rsidRPr="00263B2B">
        <w:rPr>
          <w:rFonts w:ascii="Times New Roman" w:hAnsi="Times New Roman"/>
          <w:sz w:val="28"/>
          <w:szCs w:val="28"/>
        </w:rPr>
        <w:t>20</w:t>
      </w:r>
      <w:r w:rsidR="00E673DF" w:rsidRPr="00263B2B">
        <w:rPr>
          <w:rFonts w:ascii="Times New Roman" w:hAnsi="Times New Roman"/>
          <w:sz w:val="28"/>
          <w:szCs w:val="28"/>
        </w:rPr>
        <w:t xml:space="preserve"> года инвестиции в основной капитал по кругу крупных и средних  предприяти</w:t>
      </w:r>
      <w:r w:rsidR="00392F0A" w:rsidRPr="00263B2B">
        <w:rPr>
          <w:rFonts w:ascii="Times New Roman" w:hAnsi="Times New Roman"/>
          <w:sz w:val="28"/>
          <w:szCs w:val="28"/>
        </w:rPr>
        <w:t xml:space="preserve">й </w:t>
      </w:r>
      <w:r w:rsidR="00263B2B" w:rsidRPr="00263B2B">
        <w:rPr>
          <w:rFonts w:ascii="Times New Roman" w:hAnsi="Times New Roman"/>
          <w:sz w:val="28"/>
          <w:szCs w:val="28"/>
        </w:rPr>
        <w:t xml:space="preserve">составили </w:t>
      </w:r>
      <w:r>
        <w:rPr>
          <w:rFonts w:ascii="Times New Roman" w:hAnsi="Times New Roman"/>
          <w:sz w:val="28"/>
          <w:szCs w:val="28"/>
        </w:rPr>
        <w:t>1462,437</w:t>
      </w:r>
      <w:r w:rsidR="00392F0A" w:rsidRPr="00263B2B">
        <w:rPr>
          <w:rFonts w:ascii="Times New Roman" w:hAnsi="Times New Roman"/>
          <w:sz w:val="28"/>
          <w:szCs w:val="28"/>
        </w:rPr>
        <w:t xml:space="preserve">  </w:t>
      </w:r>
      <w:r w:rsidR="00BE62CF">
        <w:rPr>
          <w:rFonts w:ascii="Times New Roman" w:hAnsi="Times New Roman"/>
          <w:sz w:val="28"/>
          <w:szCs w:val="28"/>
        </w:rPr>
        <w:t>млн.</w:t>
      </w:r>
      <w:r w:rsidR="00392F0A" w:rsidRPr="00263B2B">
        <w:rPr>
          <w:rFonts w:ascii="Times New Roman" w:hAnsi="Times New Roman"/>
          <w:sz w:val="28"/>
          <w:szCs w:val="28"/>
        </w:rPr>
        <w:t xml:space="preserve"> руб. (</w:t>
      </w:r>
      <w:r w:rsidR="00263B2B" w:rsidRPr="00263B2B">
        <w:rPr>
          <w:rFonts w:ascii="Times New Roman" w:hAnsi="Times New Roman"/>
          <w:sz w:val="28"/>
          <w:szCs w:val="28"/>
        </w:rPr>
        <w:t xml:space="preserve">150,6 </w:t>
      </w:r>
      <w:r w:rsidR="00E673DF" w:rsidRPr="00263B2B">
        <w:rPr>
          <w:rFonts w:ascii="Times New Roman" w:hAnsi="Times New Roman"/>
          <w:sz w:val="28"/>
          <w:szCs w:val="28"/>
        </w:rPr>
        <w:t>% к уровню 201</w:t>
      </w:r>
      <w:r w:rsidR="00263B2B" w:rsidRPr="00263B2B">
        <w:rPr>
          <w:rFonts w:ascii="Times New Roman" w:hAnsi="Times New Roman"/>
          <w:sz w:val="28"/>
          <w:szCs w:val="28"/>
        </w:rPr>
        <w:t>9</w:t>
      </w:r>
      <w:r w:rsidR="00E673DF" w:rsidRPr="00263B2B">
        <w:rPr>
          <w:rFonts w:ascii="Times New Roman" w:hAnsi="Times New Roman"/>
          <w:sz w:val="28"/>
          <w:szCs w:val="28"/>
        </w:rPr>
        <w:t xml:space="preserve"> года).   </w:t>
      </w:r>
    </w:p>
    <w:p w:rsidR="00E673DF" w:rsidRPr="00263B2B" w:rsidRDefault="00E673DF" w:rsidP="001A3F0A">
      <w:pPr>
        <w:pStyle w:val="af2"/>
        <w:spacing w:line="276" w:lineRule="auto"/>
        <w:jc w:val="both"/>
        <w:rPr>
          <w:rFonts w:ascii="Times New Roman" w:hAnsi="Times New Roman"/>
          <w:sz w:val="28"/>
          <w:szCs w:val="28"/>
        </w:rPr>
      </w:pPr>
      <w:r w:rsidRPr="00263B2B">
        <w:rPr>
          <w:rFonts w:ascii="Times New Roman" w:hAnsi="Times New Roman"/>
          <w:sz w:val="28"/>
          <w:szCs w:val="28"/>
        </w:rPr>
        <w:t xml:space="preserve">         В течение  года  реализовывались   инвестиционные проекты  в социальной и жилищной сфере.</w:t>
      </w:r>
    </w:p>
    <w:p w:rsidR="00E673DF" w:rsidRPr="00263B2B" w:rsidRDefault="00E673DF" w:rsidP="001A3F0A">
      <w:pPr>
        <w:pStyle w:val="af2"/>
        <w:spacing w:line="276" w:lineRule="auto"/>
        <w:jc w:val="both"/>
        <w:rPr>
          <w:rFonts w:ascii="Times New Roman" w:hAnsi="Times New Roman"/>
          <w:sz w:val="28"/>
          <w:szCs w:val="28"/>
        </w:rPr>
      </w:pPr>
      <w:r w:rsidRPr="00263B2B">
        <w:rPr>
          <w:rFonts w:ascii="Times New Roman" w:hAnsi="Times New Roman"/>
          <w:sz w:val="28"/>
          <w:szCs w:val="28"/>
        </w:rPr>
        <w:t xml:space="preserve">         В 2020 году  ГК АГРОЭКО велось   строительство еще одной площадки по откорму свиней, </w:t>
      </w:r>
      <w:proofErr w:type="gramStart"/>
      <w:r w:rsidRPr="00263B2B">
        <w:rPr>
          <w:rFonts w:ascii="Times New Roman" w:hAnsi="Times New Roman"/>
          <w:sz w:val="28"/>
          <w:szCs w:val="28"/>
        </w:rPr>
        <w:t>введена</w:t>
      </w:r>
      <w:proofErr w:type="gramEnd"/>
      <w:r w:rsidRPr="00263B2B">
        <w:rPr>
          <w:rFonts w:ascii="Times New Roman" w:hAnsi="Times New Roman"/>
          <w:sz w:val="28"/>
          <w:szCs w:val="28"/>
        </w:rPr>
        <w:t xml:space="preserve"> в эксплуатацию в январе 2021 года,  дополнительно буде создано около  40 новых рабочих мест. Наиболее крупные проекты в социальной </w:t>
      </w:r>
      <w:proofErr w:type="gramStart"/>
      <w:r w:rsidRPr="00263B2B">
        <w:rPr>
          <w:rFonts w:ascii="Times New Roman" w:hAnsi="Times New Roman"/>
          <w:sz w:val="28"/>
          <w:szCs w:val="28"/>
        </w:rPr>
        <w:t>сфере-это</w:t>
      </w:r>
      <w:proofErr w:type="gramEnd"/>
      <w:r w:rsidRPr="00263B2B">
        <w:rPr>
          <w:rFonts w:ascii="Times New Roman" w:hAnsi="Times New Roman"/>
          <w:sz w:val="28"/>
          <w:szCs w:val="28"/>
        </w:rPr>
        <w:t xml:space="preserve"> строительство второй очереди стадиона, дома культуры, канализационного коллектора в </w:t>
      </w:r>
      <w:proofErr w:type="spellStart"/>
      <w:r w:rsidRPr="00263B2B">
        <w:rPr>
          <w:rFonts w:ascii="Times New Roman" w:hAnsi="Times New Roman"/>
          <w:sz w:val="28"/>
          <w:szCs w:val="28"/>
        </w:rPr>
        <w:t>р.п</w:t>
      </w:r>
      <w:proofErr w:type="spellEnd"/>
      <w:r w:rsidRPr="00263B2B">
        <w:rPr>
          <w:rFonts w:ascii="Times New Roman" w:hAnsi="Times New Roman"/>
          <w:sz w:val="28"/>
          <w:szCs w:val="28"/>
        </w:rPr>
        <w:t xml:space="preserve">. </w:t>
      </w:r>
      <w:proofErr w:type="gramStart"/>
      <w:r w:rsidRPr="00263B2B">
        <w:rPr>
          <w:rFonts w:ascii="Times New Roman" w:hAnsi="Times New Roman"/>
          <w:sz w:val="28"/>
          <w:szCs w:val="28"/>
        </w:rPr>
        <w:t>Таловая</w:t>
      </w:r>
      <w:proofErr w:type="gramEnd"/>
      <w:r w:rsidRPr="00263B2B">
        <w:rPr>
          <w:rFonts w:ascii="Times New Roman" w:hAnsi="Times New Roman"/>
          <w:sz w:val="28"/>
          <w:szCs w:val="28"/>
        </w:rPr>
        <w:t xml:space="preserve">, строительство водопровода в п. Новотроицкий. </w:t>
      </w:r>
    </w:p>
    <w:p w:rsidR="00E673DF" w:rsidRPr="007906E0" w:rsidRDefault="00E673DF" w:rsidP="001A3F0A">
      <w:pPr>
        <w:pStyle w:val="af2"/>
        <w:spacing w:line="276" w:lineRule="auto"/>
        <w:jc w:val="both"/>
        <w:rPr>
          <w:rFonts w:ascii="Times New Roman" w:hAnsi="Times New Roman"/>
          <w:sz w:val="28"/>
          <w:szCs w:val="28"/>
        </w:rPr>
      </w:pPr>
      <w:r w:rsidRPr="007906E0">
        <w:rPr>
          <w:rFonts w:ascii="Times New Roman" w:hAnsi="Times New Roman"/>
          <w:sz w:val="28"/>
          <w:szCs w:val="28"/>
        </w:rPr>
        <w:t xml:space="preserve">        В целях дальнейшего укрепления инвестиционно-привлекательного имиджа района у нас разработан инвестиционный паспорт с перечнем соответствующих </w:t>
      </w:r>
      <w:proofErr w:type="spellStart"/>
      <w:r w:rsidRPr="007906E0">
        <w:rPr>
          <w:rFonts w:ascii="Times New Roman" w:hAnsi="Times New Roman"/>
          <w:sz w:val="28"/>
          <w:szCs w:val="28"/>
        </w:rPr>
        <w:t>инвестплощадок</w:t>
      </w:r>
      <w:proofErr w:type="spellEnd"/>
      <w:r w:rsidRPr="007906E0">
        <w:rPr>
          <w:rFonts w:ascii="Times New Roman" w:hAnsi="Times New Roman"/>
          <w:sz w:val="28"/>
          <w:szCs w:val="28"/>
        </w:rPr>
        <w:t xml:space="preserve">, ведётся реестр земельных участков под инвестиционные проекты. </w:t>
      </w:r>
    </w:p>
    <w:p w:rsidR="00E673DF" w:rsidRPr="00DC5351" w:rsidRDefault="00FC7D3B" w:rsidP="001A3F0A">
      <w:pPr>
        <w:pStyle w:val="af2"/>
        <w:spacing w:line="276" w:lineRule="auto"/>
        <w:jc w:val="both"/>
        <w:rPr>
          <w:b/>
          <w:u w:val="single"/>
        </w:rPr>
      </w:pPr>
      <w:r w:rsidRPr="007906E0">
        <w:rPr>
          <w:rFonts w:ascii="Times New Roman" w:hAnsi="Times New Roman"/>
          <w:sz w:val="28"/>
          <w:szCs w:val="28"/>
        </w:rPr>
        <w:tab/>
      </w:r>
    </w:p>
    <w:p w:rsidR="0074054B" w:rsidRDefault="0074054B"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9E752D" w:rsidTr="00385B8C">
        <w:tc>
          <w:tcPr>
            <w:tcW w:w="1101" w:type="dxa"/>
          </w:tcPr>
          <w:p w:rsidR="009E752D" w:rsidRDefault="009E752D" w:rsidP="001A3F0A">
            <w:pPr>
              <w:pStyle w:val="a3"/>
              <w:spacing w:before="5" w:line="276" w:lineRule="auto"/>
              <w:ind w:left="0" w:firstLine="0"/>
              <w:jc w:val="left"/>
            </w:pPr>
            <w:r>
              <w:rPr>
                <w:noProof/>
                <w:lang w:bidi="ar-SA"/>
              </w:rPr>
              <w:drawing>
                <wp:inline distT="0" distB="0" distL="0" distR="0" wp14:anchorId="6CDC75EF" wp14:editId="60A53CAC">
                  <wp:extent cx="475615" cy="481330"/>
                  <wp:effectExtent l="0" t="0" r="63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5615" cy="481330"/>
                          </a:xfrm>
                          <a:prstGeom prst="rect">
                            <a:avLst/>
                          </a:prstGeom>
                          <a:noFill/>
                        </pic:spPr>
                      </pic:pic>
                    </a:graphicData>
                  </a:graphic>
                </wp:inline>
              </w:drawing>
            </w:r>
          </w:p>
        </w:tc>
        <w:tc>
          <w:tcPr>
            <w:tcW w:w="9095" w:type="dxa"/>
          </w:tcPr>
          <w:p w:rsidR="009E752D" w:rsidRPr="009E752D" w:rsidRDefault="0074054B" w:rsidP="001A3F0A">
            <w:pPr>
              <w:pStyle w:val="a3"/>
              <w:spacing w:before="5" w:line="276" w:lineRule="auto"/>
              <w:ind w:left="0" w:firstLine="0"/>
              <w:jc w:val="left"/>
              <w:rPr>
                <w:sz w:val="40"/>
                <w:szCs w:val="40"/>
              </w:rPr>
            </w:pPr>
            <w:r w:rsidRPr="0074054B">
              <w:rPr>
                <w:b/>
                <w:color w:val="548DD4" w:themeColor="text2" w:themeTint="99"/>
                <w:sz w:val="40"/>
                <w:szCs w:val="40"/>
              </w:rPr>
              <w:t>Потребительский рынок</w:t>
            </w:r>
          </w:p>
        </w:tc>
      </w:tr>
    </w:tbl>
    <w:p w:rsidR="003A0539" w:rsidRDefault="003A0539" w:rsidP="001A3F0A">
      <w:pPr>
        <w:spacing w:line="276" w:lineRule="auto"/>
        <w:ind w:left="284" w:firstLine="424"/>
        <w:jc w:val="both"/>
        <w:rPr>
          <w:sz w:val="28"/>
          <w:szCs w:val="28"/>
        </w:rPr>
      </w:pPr>
    </w:p>
    <w:p w:rsidR="003A0539" w:rsidRDefault="00E673DF" w:rsidP="001A3F0A">
      <w:pPr>
        <w:spacing w:line="276" w:lineRule="auto"/>
        <w:ind w:left="284" w:firstLine="424"/>
        <w:jc w:val="both"/>
        <w:rPr>
          <w:sz w:val="28"/>
          <w:szCs w:val="28"/>
        </w:rPr>
      </w:pPr>
      <w:r w:rsidRPr="003A0539">
        <w:rPr>
          <w:sz w:val="28"/>
          <w:szCs w:val="28"/>
        </w:rPr>
        <w:t>Важным сектором экономики района является потребительский рынок, представляющий собой разветвленную сеть предприятий торговли, общественного п</w:t>
      </w:r>
      <w:r w:rsidR="003A0539">
        <w:rPr>
          <w:sz w:val="28"/>
          <w:szCs w:val="28"/>
        </w:rPr>
        <w:t>итания и сферы услуг.</w:t>
      </w:r>
    </w:p>
    <w:p w:rsidR="00E673DF" w:rsidRPr="003A0539" w:rsidRDefault="00E673DF" w:rsidP="001A3F0A">
      <w:pPr>
        <w:spacing w:line="276" w:lineRule="auto"/>
        <w:ind w:left="284" w:firstLine="424"/>
        <w:jc w:val="both"/>
        <w:rPr>
          <w:sz w:val="28"/>
          <w:szCs w:val="28"/>
        </w:rPr>
      </w:pPr>
      <w:r w:rsidRPr="003A0539">
        <w:rPr>
          <w:sz w:val="28"/>
          <w:szCs w:val="28"/>
        </w:rPr>
        <w:t>Оборот розничной торговли за 2020 год составил 4831,3 млн. руб., что в сопоставимых ценах на 1</w:t>
      </w:r>
      <w:r w:rsidRPr="003A0539">
        <w:rPr>
          <w:noProof/>
          <w:sz w:val="28"/>
          <w:szCs w:val="28"/>
        </w:rPr>
        <w:t>,9</w:t>
      </w:r>
      <w:r w:rsidRPr="003A0539">
        <w:rPr>
          <w:sz w:val="28"/>
          <w:szCs w:val="28"/>
        </w:rPr>
        <w:t xml:space="preserve"> процента выше уровня предыдущего года.</w:t>
      </w:r>
    </w:p>
    <w:p w:rsidR="00E673DF" w:rsidRDefault="00E673DF" w:rsidP="001A3F0A">
      <w:pPr>
        <w:spacing w:line="276" w:lineRule="auto"/>
        <w:ind w:left="284" w:firstLine="424"/>
        <w:jc w:val="both"/>
        <w:rPr>
          <w:sz w:val="28"/>
          <w:szCs w:val="28"/>
        </w:rPr>
      </w:pPr>
      <w:r w:rsidRPr="003A0539">
        <w:rPr>
          <w:sz w:val="28"/>
          <w:szCs w:val="28"/>
        </w:rPr>
        <w:t xml:space="preserve">Число объектов стационарной розничной торговли по состоянию на 01.01.2021 года - 294 единица. Фактическая обеспеченность населения площадью стационарных торговых объектов на 1000 человек на 01.01.2021 года составила 536,8 </w:t>
      </w:r>
      <w:proofErr w:type="spellStart"/>
      <w:r w:rsidRPr="003A0539">
        <w:rPr>
          <w:sz w:val="28"/>
          <w:szCs w:val="28"/>
        </w:rPr>
        <w:t>кв.м</w:t>
      </w:r>
      <w:proofErr w:type="spellEnd"/>
      <w:r w:rsidRPr="003A0539">
        <w:rPr>
          <w:sz w:val="28"/>
          <w:szCs w:val="28"/>
        </w:rPr>
        <w:t xml:space="preserve">. при нормативе 516 </w:t>
      </w:r>
      <w:proofErr w:type="spellStart"/>
      <w:r w:rsidRPr="003A0539">
        <w:rPr>
          <w:sz w:val="28"/>
          <w:szCs w:val="28"/>
        </w:rPr>
        <w:t>кв.м</w:t>
      </w:r>
      <w:proofErr w:type="spellEnd"/>
      <w:r w:rsidRPr="003A0539">
        <w:rPr>
          <w:sz w:val="28"/>
          <w:szCs w:val="28"/>
        </w:rPr>
        <w:t xml:space="preserve">. (104,0 %). </w:t>
      </w:r>
    </w:p>
    <w:p w:rsidR="00624DA2" w:rsidRPr="00624DA2" w:rsidRDefault="00624DA2" w:rsidP="001A3F0A">
      <w:pPr>
        <w:spacing w:line="276" w:lineRule="auto"/>
        <w:ind w:left="284" w:firstLine="424"/>
        <w:jc w:val="right"/>
        <w:rPr>
          <w:i/>
          <w:sz w:val="24"/>
          <w:szCs w:val="24"/>
        </w:rPr>
      </w:pPr>
      <w:r w:rsidRPr="00624DA2">
        <w:rPr>
          <w:i/>
          <w:sz w:val="24"/>
          <w:szCs w:val="24"/>
        </w:rPr>
        <w:t xml:space="preserve">Оборот розничной торговли, </w:t>
      </w:r>
      <w:proofErr w:type="spellStart"/>
      <w:r w:rsidRPr="00624DA2">
        <w:rPr>
          <w:i/>
          <w:sz w:val="24"/>
          <w:szCs w:val="24"/>
        </w:rPr>
        <w:t>млн</w:t>
      </w:r>
      <w:proofErr w:type="gramStart"/>
      <w:r w:rsidRPr="00624DA2">
        <w:rPr>
          <w:i/>
          <w:sz w:val="24"/>
          <w:szCs w:val="24"/>
        </w:rPr>
        <w:t>.р</w:t>
      </w:r>
      <w:proofErr w:type="gramEnd"/>
      <w:r w:rsidRPr="00624DA2">
        <w:rPr>
          <w:i/>
          <w:sz w:val="24"/>
          <w:szCs w:val="24"/>
        </w:rPr>
        <w:t>уб</w:t>
      </w:r>
      <w:proofErr w:type="spellEnd"/>
    </w:p>
    <w:p w:rsidR="00624DA2" w:rsidRPr="003A0539" w:rsidRDefault="00624DA2" w:rsidP="001A3F0A">
      <w:pPr>
        <w:spacing w:line="276" w:lineRule="auto"/>
        <w:ind w:left="284" w:firstLine="424"/>
        <w:jc w:val="both"/>
        <w:rPr>
          <w:sz w:val="28"/>
          <w:szCs w:val="28"/>
        </w:rPr>
      </w:pPr>
      <w:r w:rsidRPr="00624DA2">
        <w:rPr>
          <w:noProof/>
          <w:sz w:val="28"/>
          <w:szCs w:val="28"/>
          <w:lang w:bidi="ar-SA"/>
        </w:rPr>
        <w:drawing>
          <wp:inline distT="0" distB="0" distL="0" distR="0" wp14:anchorId="3E156D13" wp14:editId="57063C88">
            <wp:extent cx="4669941" cy="2444708"/>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669941" cy="2444708"/>
                    </a:xfrm>
                    <a:prstGeom prst="rect">
                      <a:avLst/>
                    </a:prstGeom>
                  </pic:spPr>
                </pic:pic>
              </a:graphicData>
            </a:graphic>
          </wp:inline>
        </w:drawing>
      </w:r>
    </w:p>
    <w:p w:rsidR="00E673DF" w:rsidRPr="003A0539" w:rsidRDefault="00E673DF" w:rsidP="001A3F0A">
      <w:pPr>
        <w:spacing w:line="276" w:lineRule="auto"/>
        <w:ind w:left="284" w:firstLine="424"/>
        <w:jc w:val="both"/>
        <w:rPr>
          <w:sz w:val="28"/>
          <w:szCs w:val="28"/>
        </w:rPr>
      </w:pPr>
      <w:r w:rsidRPr="003A0539">
        <w:rPr>
          <w:sz w:val="28"/>
          <w:szCs w:val="28"/>
        </w:rPr>
        <w:t>Число объектов общественного питания составило 62 предприятия, в том числе 34 объектов в учреждениях системы образования</w:t>
      </w:r>
      <w:r w:rsidRPr="003A0539">
        <w:rPr>
          <w:b/>
          <w:sz w:val="28"/>
          <w:szCs w:val="28"/>
        </w:rPr>
        <w:t xml:space="preserve">.  </w:t>
      </w:r>
      <w:r w:rsidRPr="003A0539">
        <w:rPr>
          <w:sz w:val="28"/>
          <w:szCs w:val="28"/>
        </w:rPr>
        <w:t>Оборот общественного питания составил 103512 тыс.</w:t>
      </w:r>
      <w:r w:rsidRPr="003A0539">
        <w:rPr>
          <w:sz w:val="28"/>
          <w:szCs w:val="28"/>
          <w:lang w:val="en-US"/>
        </w:rPr>
        <w:t> </w:t>
      </w:r>
      <w:r w:rsidRPr="003A0539">
        <w:rPr>
          <w:sz w:val="28"/>
          <w:szCs w:val="28"/>
        </w:rPr>
        <w:t>рублей, против 123376 тыс. руб. соответствующего периода предыдущего года.</w:t>
      </w:r>
    </w:p>
    <w:p w:rsidR="00E673DF" w:rsidRPr="003A0539" w:rsidRDefault="00E673DF" w:rsidP="001A3F0A">
      <w:pPr>
        <w:spacing w:line="276" w:lineRule="auto"/>
        <w:ind w:left="284" w:firstLine="424"/>
        <w:jc w:val="both"/>
        <w:rPr>
          <w:sz w:val="28"/>
          <w:szCs w:val="28"/>
        </w:rPr>
      </w:pPr>
      <w:proofErr w:type="gramStart"/>
      <w:r w:rsidRPr="003A0539">
        <w:rPr>
          <w:sz w:val="28"/>
          <w:szCs w:val="28"/>
        </w:rPr>
        <w:t xml:space="preserve">Нестационарная торговая сеть размещается на территории района в соответствии со схемами, утвержденными администрациями сельских и городского поселений. </w:t>
      </w:r>
      <w:proofErr w:type="gramEnd"/>
    </w:p>
    <w:p w:rsidR="00E673DF" w:rsidRPr="003A0539" w:rsidRDefault="00E673DF" w:rsidP="001A3F0A">
      <w:pPr>
        <w:spacing w:line="276" w:lineRule="auto"/>
        <w:ind w:left="284" w:firstLine="424"/>
        <w:jc w:val="both"/>
        <w:rPr>
          <w:sz w:val="28"/>
          <w:szCs w:val="28"/>
        </w:rPr>
      </w:pPr>
      <w:r w:rsidRPr="003A0539">
        <w:rPr>
          <w:sz w:val="28"/>
          <w:szCs w:val="28"/>
        </w:rPr>
        <w:t xml:space="preserve"> В 55 сельских населенных пунктах из-за малочисленности проживающего населения стационарная торговая сеть отсутствует. </w:t>
      </w:r>
      <w:proofErr w:type="gramStart"/>
      <w:r w:rsidRPr="003A0539">
        <w:rPr>
          <w:sz w:val="28"/>
          <w:szCs w:val="28"/>
        </w:rPr>
        <w:t>Население этих поселков регулярно обслуживается выездной торговлей магазинами системы потребительской кооперации, находящихся на центральных усадьбах и индивидуальными предпринимателями, работающие на территории сельского поселения, по графикам, согласованным с главами сельских поселений.</w:t>
      </w:r>
      <w:proofErr w:type="gramEnd"/>
    </w:p>
    <w:p w:rsidR="00E673DF" w:rsidRPr="003A0539" w:rsidRDefault="00E673DF" w:rsidP="001A3F0A">
      <w:pPr>
        <w:spacing w:line="276" w:lineRule="auto"/>
        <w:ind w:left="284" w:right="-2"/>
        <w:jc w:val="both"/>
        <w:rPr>
          <w:sz w:val="28"/>
          <w:szCs w:val="28"/>
        </w:rPr>
      </w:pPr>
      <w:r w:rsidRPr="003A0539">
        <w:rPr>
          <w:sz w:val="28"/>
          <w:szCs w:val="28"/>
        </w:rPr>
        <w:t xml:space="preserve">        Одним из главных направлений работы администрации района, предпринимателей было и остается расширение зоны выездного обслуживания населения, проживающего в сельской местности и не имеющих стационарной сети службы быта. За 2020 год было сделано 958 выездов в 77 сельских населенных пункта района и оказано услуг на сумму 21234 тыс. руб. </w:t>
      </w:r>
    </w:p>
    <w:p w:rsidR="00E673DF" w:rsidRPr="003A0539" w:rsidRDefault="00E673DF" w:rsidP="001A3F0A">
      <w:pPr>
        <w:spacing w:line="276" w:lineRule="auto"/>
        <w:ind w:left="284" w:right="-2" w:firstLine="424"/>
        <w:jc w:val="both"/>
        <w:rPr>
          <w:sz w:val="28"/>
          <w:szCs w:val="28"/>
        </w:rPr>
      </w:pPr>
      <w:r w:rsidRPr="003A0539">
        <w:rPr>
          <w:sz w:val="28"/>
          <w:szCs w:val="28"/>
        </w:rPr>
        <w:t>За 2020 год объем оказанных бытовых услуг составил 75592 тыс. руб. против 71514 тыс. руб. в 2019 году (102,5 % в сопоставимых ценах).</w:t>
      </w:r>
    </w:p>
    <w:p w:rsidR="00E8183C" w:rsidRPr="00DC5351" w:rsidRDefault="00E8183C" w:rsidP="001A3F0A">
      <w:pPr>
        <w:spacing w:line="276" w:lineRule="auto"/>
        <w:ind w:left="284" w:right="-2" w:firstLine="424"/>
        <w:jc w:val="both"/>
      </w:pPr>
    </w:p>
    <w:tbl>
      <w:tblPr>
        <w:tblStyle w:val="ab"/>
        <w:tblW w:w="0" w:type="auto"/>
        <w:tblLook w:val="04A0" w:firstRow="1" w:lastRow="0" w:firstColumn="1" w:lastColumn="0" w:noHBand="0" w:noVBand="1"/>
      </w:tblPr>
      <w:tblGrid>
        <w:gridCol w:w="1101"/>
        <w:gridCol w:w="9095"/>
      </w:tblGrid>
      <w:tr w:rsidR="00E8183C" w:rsidTr="00385B8C">
        <w:tc>
          <w:tcPr>
            <w:tcW w:w="1101" w:type="dxa"/>
          </w:tcPr>
          <w:p w:rsidR="00E8183C" w:rsidRDefault="00E8183C" w:rsidP="001A3F0A">
            <w:pPr>
              <w:pStyle w:val="a3"/>
              <w:spacing w:before="5" w:line="276" w:lineRule="auto"/>
              <w:ind w:left="0" w:firstLine="0"/>
              <w:jc w:val="left"/>
            </w:pPr>
            <w:r>
              <w:rPr>
                <w:noProof/>
                <w:lang w:bidi="ar-SA"/>
              </w:rPr>
              <w:drawing>
                <wp:inline distT="0" distB="0" distL="0" distR="0" wp14:anchorId="254D03F3" wp14:editId="169D5340">
                  <wp:extent cx="475615" cy="481330"/>
                  <wp:effectExtent l="0" t="0" r="63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5615" cy="481330"/>
                          </a:xfrm>
                          <a:prstGeom prst="rect">
                            <a:avLst/>
                          </a:prstGeom>
                          <a:noFill/>
                        </pic:spPr>
                      </pic:pic>
                    </a:graphicData>
                  </a:graphic>
                </wp:inline>
              </w:drawing>
            </w:r>
          </w:p>
        </w:tc>
        <w:tc>
          <w:tcPr>
            <w:tcW w:w="9095" w:type="dxa"/>
          </w:tcPr>
          <w:p w:rsidR="00E8183C" w:rsidRPr="009E752D" w:rsidRDefault="00E8183C" w:rsidP="001A3F0A">
            <w:pPr>
              <w:pStyle w:val="a3"/>
              <w:spacing w:before="5" w:line="276" w:lineRule="auto"/>
              <w:ind w:left="0" w:firstLine="0"/>
              <w:jc w:val="left"/>
              <w:rPr>
                <w:sz w:val="40"/>
                <w:szCs w:val="40"/>
              </w:rPr>
            </w:pPr>
            <w:r w:rsidRPr="00E8183C">
              <w:rPr>
                <w:b/>
                <w:color w:val="548DD4" w:themeColor="text2" w:themeTint="99"/>
                <w:sz w:val="40"/>
                <w:szCs w:val="40"/>
              </w:rPr>
              <w:t>Малый и средний бизнес</w:t>
            </w:r>
          </w:p>
        </w:tc>
      </w:tr>
    </w:tbl>
    <w:p w:rsidR="00D66B86" w:rsidRDefault="00D66B86" w:rsidP="001A3F0A">
      <w:pPr>
        <w:spacing w:line="276" w:lineRule="auto"/>
        <w:ind w:firstLine="709"/>
        <w:jc w:val="both"/>
        <w:rPr>
          <w:szCs w:val="28"/>
        </w:rPr>
      </w:pPr>
    </w:p>
    <w:p w:rsidR="00D66B86" w:rsidRPr="003A0539" w:rsidRDefault="00D66B86" w:rsidP="001A3F0A">
      <w:pPr>
        <w:spacing w:line="276" w:lineRule="auto"/>
        <w:ind w:firstLine="709"/>
        <w:jc w:val="both"/>
        <w:rPr>
          <w:sz w:val="28"/>
          <w:szCs w:val="28"/>
        </w:rPr>
      </w:pPr>
      <w:r w:rsidRPr="003A0539">
        <w:rPr>
          <w:sz w:val="28"/>
          <w:szCs w:val="28"/>
        </w:rPr>
        <w:t>В районе осуществляют деятельность 2 средних, 15 малых и 58 микро предприятие.  Объем производства продукции, произведенной малыми и микро предприятиями, составил 1864502,4  млн. руб., или 126,3 % к аналогичному периоду предыдущего года, в  действующих  ценах.</w:t>
      </w:r>
      <w:r w:rsidRPr="003A0539">
        <w:rPr>
          <w:color w:val="FF0000"/>
          <w:sz w:val="28"/>
          <w:szCs w:val="28"/>
        </w:rPr>
        <w:t xml:space="preserve"> </w:t>
      </w:r>
      <w:r w:rsidRPr="003A0539">
        <w:rPr>
          <w:sz w:val="28"/>
          <w:szCs w:val="28"/>
        </w:rPr>
        <w:t>Число индивидуальных предпринимателей - 802 человек (по данным единого реестра МСП).</w:t>
      </w:r>
    </w:p>
    <w:p w:rsidR="00D66B86" w:rsidRPr="003A0539" w:rsidRDefault="00D66B86" w:rsidP="001A3F0A">
      <w:pPr>
        <w:spacing w:line="276" w:lineRule="auto"/>
        <w:ind w:firstLine="709"/>
        <w:jc w:val="both"/>
        <w:rPr>
          <w:sz w:val="28"/>
          <w:szCs w:val="28"/>
        </w:rPr>
      </w:pPr>
      <w:r w:rsidRPr="003A0539">
        <w:rPr>
          <w:sz w:val="28"/>
          <w:szCs w:val="28"/>
        </w:rPr>
        <w:t>На территории района действует «Координационный Совет по развитию предпринимательства» при администрации Таловского муниципального района и АНО «Таловский центр поддержки предпринимательства».</w:t>
      </w:r>
    </w:p>
    <w:p w:rsidR="00D66B86" w:rsidRPr="003A0539" w:rsidRDefault="00D66B86" w:rsidP="001A3F0A">
      <w:pPr>
        <w:tabs>
          <w:tab w:val="left" w:pos="6705"/>
        </w:tabs>
        <w:spacing w:line="276" w:lineRule="auto"/>
        <w:ind w:firstLine="709"/>
        <w:jc w:val="both"/>
        <w:rPr>
          <w:sz w:val="28"/>
          <w:szCs w:val="28"/>
        </w:rPr>
      </w:pPr>
      <w:r w:rsidRPr="003A0539">
        <w:rPr>
          <w:sz w:val="28"/>
          <w:szCs w:val="28"/>
        </w:rPr>
        <w:t xml:space="preserve">АНО «Таловский центр поддержки предпринимательства»  оказываются бухгалтерские, юридические и консультационные услуги, предоставляется помощь в разработке и доработке бизнес - планов.         </w:t>
      </w:r>
    </w:p>
    <w:p w:rsidR="00D66B86" w:rsidRPr="003A0539" w:rsidRDefault="00D66B86" w:rsidP="001A3F0A">
      <w:pPr>
        <w:tabs>
          <w:tab w:val="left" w:pos="6705"/>
        </w:tabs>
        <w:spacing w:line="276" w:lineRule="auto"/>
        <w:ind w:firstLine="709"/>
        <w:jc w:val="both"/>
        <w:rPr>
          <w:sz w:val="28"/>
          <w:szCs w:val="28"/>
        </w:rPr>
      </w:pPr>
      <w:r w:rsidRPr="003A0539">
        <w:rPr>
          <w:sz w:val="28"/>
          <w:szCs w:val="28"/>
        </w:rPr>
        <w:t>В целях оказания поддержки субъектам малого и среднего предпринимательства отделом разработаны все необходимые нормативные документы для оказания поддержки в рамках подпрограммы «Развитие и поддержка малого и  среднего предпринимательства» муниципальной программы "Муниципальное управление и гражданское общество»:</w:t>
      </w:r>
    </w:p>
    <w:p w:rsidR="00D66B86" w:rsidRPr="003A0539" w:rsidRDefault="00D66B86" w:rsidP="001A3F0A">
      <w:pPr>
        <w:tabs>
          <w:tab w:val="left" w:pos="6705"/>
        </w:tabs>
        <w:spacing w:line="276" w:lineRule="auto"/>
        <w:jc w:val="both"/>
        <w:rPr>
          <w:sz w:val="28"/>
          <w:szCs w:val="28"/>
        </w:rPr>
      </w:pPr>
      <w:r w:rsidRPr="003A0539">
        <w:rPr>
          <w:sz w:val="28"/>
          <w:szCs w:val="28"/>
        </w:rPr>
        <w:t xml:space="preserve">      1) Предоставление субсидий из районного бюджета на компенсацию потерь в доходах транспортных предприятий (субъектов МСП), возникающих вследствие регулирования тарифов на перевозку пассажиров автомобильным транспортом общего пользования. </w:t>
      </w:r>
    </w:p>
    <w:p w:rsidR="00D66B86" w:rsidRPr="003A0539" w:rsidRDefault="00D66B86" w:rsidP="001A3F0A">
      <w:pPr>
        <w:spacing w:line="276" w:lineRule="auto"/>
        <w:ind w:firstLine="360"/>
        <w:rPr>
          <w:sz w:val="28"/>
          <w:szCs w:val="28"/>
        </w:rPr>
      </w:pPr>
      <w:r w:rsidRPr="003A0539">
        <w:rPr>
          <w:sz w:val="28"/>
          <w:szCs w:val="28"/>
        </w:rPr>
        <w:t xml:space="preserve">2) Предоставление субсидий на уставную деятельность АНО «Таловский центр поддержи предпринимательства» </w:t>
      </w:r>
    </w:p>
    <w:p w:rsidR="00D66B86" w:rsidRPr="003A0539" w:rsidRDefault="00D66B86" w:rsidP="001A3F0A">
      <w:pPr>
        <w:spacing w:line="276" w:lineRule="auto"/>
        <w:ind w:firstLine="360"/>
        <w:jc w:val="both"/>
        <w:rPr>
          <w:sz w:val="28"/>
          <w:szCs w:val="28"/>
        </w:rPr>
      </w:pPr>
      <w:r w:rsidRPr="003A0539">
        <w:rPr>
          <w:sz w:val="28"/>
          <w:szCs w:val="28"/>
        </w:rPr>
        <w:t>3) Предоставление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p>
    <w:p w:rsidR="00D66B86" w:rsidRPr="003A0539" w:rsidRDefault="00D66B86" w:rsidP="001A3F0A">
      <w:pPr>
        <w:spacing w:line="276" w:lineRule="auto"/>
        <w:ind w:firstLine="360"/>
        <w:jc w:val="both"/>
        <w:rPr>
          <w:sz w:val="28"/>
          <w:szCs w:val="28"/>
        </w:rPr>
      </w:pPr>
      <w:r w:rsidRPr="003A0539">
        <w:rPr>
          <w:bCs/>
          <w:sz w:val="28"/>
          <w:szCs w:val="28"/>
        </w:rPr>
        <w:t xml:space="preserve">      За  12 месяцев  2020  г. предоставлены субсидии</w:t>
      </w:r>
      <w:r w:rsidRPr="003A0539">
        <w:rPr>
          <w:sz w:val="28"/>
          <w:szCs w:val="28"/>
        </w:rPr>
        <w:t xml:space="preserve"> на уставную деятельность АНО «Таловский центр поддержи предпринимательства» в размере 200 тыс. руб. и  1000 тыс. руб. ОАО «</w:t>
      </w:r>
      <w:proofErr w:type="spellStart"/>
      <w:r w:rsidRPr="003A0539">
        <w:rPr>
          <w:sz w:val="28"/>
          <w:szCs w:val="28"/>
        </w:rPr>
        <w:t>Таловское</w:t>
      </w:r>
      <w:proofErr w:type="spellEnd"/>
      <w:r w:rsidRPr="003A0539">
        <w:rPr>
          <w:sz w:val="28"/>
          <w:szCs w:val="28"/>
        </w:rPr>
        <w:t xml:space="preserve"> АТП» на компенсацию потерь в доходах транспортных предприятий (субъектов МСП), возникающих вследствие регулирования тарифов на перевозку пассажиров автомобильным транспортом общего пользования.</w:t>
      </w:r>
    </w:p>
    <w:p w:rsidR="00D66B86" w:rsidRPr="003A0539" w:rsidRDefault="00D66B86" w:rsidP="001A3F0A">
      <w:pPr>
        <w:adjustRightInd w:val="0"/>
        <w:spacing w:line="276" w:lineRule="auto"/>
        <w:jc w:val="both"/>
        <w:rPr>
          <w:sz w:val="28"/>
          <w:szCs w:val="28"/>
        </w:rPr>
      </w:pPr>
      <w:r w:rsidRPr="003A0539">
        <w:rPr>
          <w:sz w:val="28"/>
          <w:szCs w:val="28"/>
        </w:rPr>
        <w:t xml:space="preserve">         Субсидии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 предоставлены  6</w:t>
      </w:r>
      <w:r w:rsidRPr="003A0539">
        <w:rPr>
          <w:color w:val="FF0000"/>
          <w:sz w:val="28"/>
          <w:szCs w:val="28"/>
        </w:rPr>
        <w:t xml:space="preserve"> </w:t>
      </w:r>
      <w:r w:rsidRPr="003A0539">
        <w:rPr>
          <w:sz w:val="28"/>
          <w:szCs w:val="28"/>
        </w:rPr>
        <w:t xml:space="preserve">субъектам МСП на общую сумму  </w:t>
      </w:r>
      <w:r w:rsidRPr="003A0539">
        <w:rPr>
          <w:bCs/>
          <w:sz w:val="28"/>
          <w:szCs w:val="28"/>
        </w:rPr>
        <w:t>2</w:t>
      </w:r>
      <w:r w:rsidR="003A0539" w:rsidRPr="003A0539">
        <w:rPr>
          <w:bCs/>
          <w:sz w:val="28"/>
          <w:szCs w:val="28"/>
        </w:rPr>
        <w:t> </w:t>
      </w:r>
      <w:r w:rsidRPr="003A0539">
        <w:rPr>
          <w:bCs/>
          <w:sz w:val="28"/>
          <w:szCs w:val="28"/>
        </w:rPr>
        <w:t>812</w:t>
      </w:r>
      <w:r w:rsidR="003A0539" w:rsidRPr="003A0539">
        <w:rPr>
          <w:bCs/>
          <w:sz w:val="28"/>
          <w:szCs w:val="28"/>
        </w:rPr>
        <w:t>,</w:t>
      </w:r>
      <w:r w:rsidRPr="003A0539">
        <w:rPr>
          <w:bCs/>
          <w:sz w:val="28"/>
          <w:szCs w:val="28"/>
        </w:rPr>
        <w:t>5</w:t>
      </w:r>
      <w:r w:rsidR="003A0539" w:rsidRPr="003A0539">
        <w:rPr>
          <w:bCs/>
          <w:sz w:val="28"/>
          <w:szCs w:val="28"/>
        </w:rPr>
        <w:t xml:space="preserve"> тыс.</w:t>
      </w:r>
      <w:r w:rsidRPr="003A0539">
        <w:rPr>
          <w:sz w:val="28"/>
          <w:szCs w:val="28"/>
        </w:rPr>
        <w:t xml:space="preserve"> руб.</w:t>
      </w:r>
    </w:p>
    <w:p w:rsidR="00D66B86" w:rsidRPr="003A0539" w:rsidRDefault="00D66B86" w:rsidP="001A3F0A">
      <w:pPr>
        <w:shd w:val="clear" w:color="auto" w:fill="FFFFFF"/>
        <w:spacing w:after="120" w:line="276" w:lineRule="auto"/>
        <w:jc w:val="both"/>
        <w:textAlignment w:val="baseline"/>
        <w:rPr>
          <w:color w:val="000000"/>
          <w:sz w:val="28"/>
          <w:szCs w:val="28"/>
        </w:rPr>
      </w:pPr>
      <w:r w:rsidRPr="003A0539">
        <w:rPr>
          <w:sz w:val="28"/>
          <w:szCs w:val="28"/>
        </w:rPr>
        <w:t xml:space="preserve">  </w:t>
      </w:r>
      <w:r w:rsidRPr="003A0539">
        <w:rPr>
          <w:color w:val="000000"/>
          <w:sz w:val="28"/>
          <w:szCs w:val="28"/>
        </w:rPr>
        <w:t>     В рамках реализации государственной программы Воронежской области «Развитие сельского хозяйства, производства пищевых продуктов и инфраструктуры агропродовольственного рынка» за 2020 год  предоставлены г</w:t>
      </w:r>
      <w:r w:rsidR="003A0539">
        <w:rPr>
          <w:color w:val="000000"/>
          <w:sz w:val="28"/>
          <w:szCs w:val="28"/>
        </w:rPr>
        <w:t>р</w:t>
      </w:r>
      <w:r w:rsidR="008A2CC7">
        <w:rPr>
          <w:color w:val="000000"/>
          <w:sz w:val="28"/>
          <w:szCs w:val="28"/>
        </w:rPr>
        <w:t>анты на сумму 20,</w:t>
      </w:r>
      <w:r w:rsidRPr="003A0539">
        <w:rPr>
          <w:color w:val="000000"/>
          <w:sz w:val="28"/>
          <w:szCs w:val="28"/>
        </w:rPr>
        <w:t>39 млн. руб.: три  грант  на создание и развитие начинающим фермерам, один грант  семейным животноводческим фермам (5,7 млн. руб.).</w:t>
      </w:r>
    </w:p>
    <w:p w:rsidR="00E673DF" w:rsidRDefault="00E673DF" w:rsidP="001A3F0A">
      <w:pPr>
        <w:spacing w:line="276" w:lineRule="auto"/>
        <w:ind w:firstLine="709"/>
        <w:jc w:val="both"/>
        <w:rPr>
          <w:sz w:val="26"/>
          <w:szCs w:val="26"/>
          <w:highlight w:val="yellow"/>
        </w:rPr>
      </w:pPr>
    </w:p>
    <w:p w:rsidR="00E8183C" w:rsidRPr="00DC5351" w:rsidRDefault="00E8183C" w:rsidP="001A3F0A">
      <w:pPr>
        <w:spacing w:line="276" w:lineRule="auto"/>
        <w:ind w:firstLine="709"/>
        <w:jc w:val="both"/>
        <w:rPr>
          <w:sz w:val="26"/>
          <w:szCs w:val="26"/>
          <w:highlight w:val="yellow"/>
        </w:rPr>
      </w:pPr>
    </w:p>
    <w:tbl>
      <w:tblPr>
        <w:tblStyle w:val="ab"/>
        <w:tblW w:w="0" w:type="auto"/>
        <w:tblLook w:val="04A0" w:firstRow="1" w:lastRow="0" w:firstColumn="1" w:lastColumn="0" w:noHBand="0" w:noVBand="1"/>
      </w:tblPr>
      <w:tblGrid>
        <w:gridCol w:w="1101"/>
        <w:gridCol w:w="9095"/>
      </w:tblGrid>
      <w:tr w:rsidR="00E8183C" w:rsidTr="00385B8C">
        <w:tc>
          <w:tcPr>
            <w:tcW w:w="1101" w:type="dxa"/>
          </w:tcPr>
          <w:p w:rsidR="00E8183C" w:rsidRDefault="00E8183C" w:rsidP="001A3F0A">
            <w:pPr>
              <w:pStyle w:val="a3"/>
              <w:spacing w:before="5" w:line="276" w:lineRule="auto"/>
              <w:ind w:left="0" w:firstLine="0"/>
              <w:jc w:val="left"/>
            </w:pPr>
            <w:r>
              <w:rPr>
                <w:noProof/>
                <w:lang w:bidi="ar-SA"/>
              </w:rPr>
              <w:drawing>
                <wp:inline distT="0" distB="0" distL="0" distR="0" wp14:anchorId="2C8F8D27" wp14:editId="1A26CEE9">
                  <wp:extent cx="481330" cy="487680"/>
                  <wp:effectExtent l="0" t="0" r="0" b="762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330" cy="487680"/>
                          </a:xfrm>
                          <a:prstGeom prst="rect">
                            <a:avLst/>
                          </a:prstGeom>
                          <a:noFill/>
                        </pic:spPr>
                      </pic:pic>
                    </a:graphicData>
                  </a:graphic>
                </wp:inline>
              </w:drawing>
            </w:r>
          </w:p>
        </w:tc>
        <w:tc>
          <w:tcPr>
            <w:tcW w:w="9095" w:type="dxa"/>
          </w:tcPr>
          <w:p w:rsidR="00E8183C" w:rsidRPr="009E752D" w:rsidRDefault="00E8183C" w:rsidP="001A3F0A">
            <w:pPr>
              <w:pStyle w:val="a3"/>
              <w:spacing w:before="5" w:line="276" w:lineRule="auto"/>
              <w:ind w:left="0" w:firstLine="0"/>
              <w:jc w:val="left"/>
              <w:rPr>
                <w:sz w:val="40"/>
                <w:szCs w:val="40"/>
              </w:rPr>
            </w:pPr>
            <w:r w:rsidRPr="00E8183C">
              <w:rPr>
                <w:b/>
                <w:color w:val="548DD4" w:themeColor="text2" w:themeTint="99"/>
                <w:sz w:val="40"/>
                <w:szCs w:val="40"/>
              </w:rPr>
              <w:t>Жилищно-коммунальный комплекс</w:t>
            </w:r>
          </w:p>
        </w:tc>
      </w:tr>
    </w:tbl>
    <w:p w:rsidR="00633C29" w:rsidRPr="00733B70" w:rsidRDefault="00633C29" w:rsidP="001A3F0A">
      <w:pPr>
        <w:spacing w:line="276" w:lineRule="auto"/>
        <w:ind w:firstLine="709"/>
        <w:jc w:val="both"/>
        <w:rPr>
          <w:sz w:val="28"/>
          <w:szCs w:val="28"/>
        </w:rPr>
      </w:pPr>
      <w:r w:rsidRPr="00733B70">
        <w:rPr>
          <w:sz w:val="28"/>
          <w:szCs w:val="28"/>
        </w:rPr>
        <w:t>На территории Таловского  муниципального района согласно системе программных мероприятий осуществлялось строительство объектов социальной сферы и инженерной инфраструктуры.</w:t>
      </w:r>
    </w:p>
    <w:p w:rsidR="00633C29" w:rsidRPr="00733B70" w:rsidRDefault="00633C29" w:rsidP="001A3F0A">
      <w:pPr>
        <w:spacing w:line="276" w:lineRule="auto"/>
        <w:jc w:val="both"/>
        <w:rPr>
          <w:sz w:val="28"/>
          <w:szCs w:val="28"/>
        </w:rPr>
      </w:pPr>
      <w:r w:rsidRPr="00733B70">
        <w:rPr>
          <w:sz w:val="28"/>
          <w:szCs w:val="28"/>
        </w:rPr>
        <w:t xml:space="preserve">       В 2020 году в рамках ВЦП «Современный облик сельских территорий» ГПРФ «Комплексное развитие сельских территорий»  реализованы  проекты:</w:t>
      </w:r>
    </w:p>
    <w:p w:rsidR="00633C29" w:rsidRPr="00733B70" w:rsidRDefault="00633C29" w:rsidP="001A3F0A">
      <w:pPr>
        <w:tabs>
          <w:tab w:val="left" w:pos="2744"/>
        </w:tabs>
        <w:spacing w:line="276" w:lineRule="auto"/>
        <w:jc w:val="both"/>
        <w:rPr>
          <w:sz w:val="28"/>
          <w:szCs w:val="28"/>
        </w:rPr>
      </w:pPr>
      <w:r w:rsidRPr="00733B70">
        <w:rPr>
          <w:b/>
          <w:sz w:val="28"/>
          <w:szCs w:val="28"/>
        </w:rPr>
        <w:t xml:space="preserve">         -</w:t>
      </w:r>
      <w:r w:rsidRPr="00733B70">
        <w:rPr>
          <w:sz w:val="28"/>
          <w:szCs w:val="28"/>
        </w:rPr>
        <w:t xml:space="preserve">«Строительство дома культуры в </w:t>
      </w:r>
      <w:proofErr w:type="spellStart"/>
      <w:r w:rsidRPr="00733B70">
        <w:rPr>
          <w:sz w:val="28"/>
          <w:szCs w:val="28"/>
        </w:rPr>
        <w:t>р.п</w:t>
      </w:r>
      <w:proofErr w:type="spellEnd"/>
      <w:r w:rsidRPr="00733B70">
        <w:rPr>
          <w:sz w:val="28"/>
          <w:szCs w:val="28"/>
        </w:rPr>
        <w:t xml:space="preserve">. </w:t>
      </w:r>
      <w:proofErr w:type="gramStart"/>
      <w:r w:rsidRPr="00733B70">
        <w:rPr>
          <w:sz w:val="28"/>
          <w:szCs w:val="28"/>
        </w:rPr>
        <w:t>Таловая</w:t>
      </w:r>
      <w:proofErr w:type="gramEnd"/>
      <w:r w:rsidRPr="00733B70">
        <w:rPr>
          <w:sz w:val="28"/>
          <w:szCs w:val="28"/>
        </w:rPr>
        <w:t xml:space="preserve"> Таловского  района».  Стоимость строительно-монтажных работ и оборудования – 311,4 млн. руб. </w:t>
      </w:r>
    </w:p>
    <w:p w:rsidR="00633C29" w:rsidRPr="00733B70" w:rsidRDefault="00633C29" w:rsidP="001A3F0A">
      <w:pPr>
        <w:spacing w:line="276" w:lineRule="auto"/>
        <w:ind w:firstLine="708"/>
        <w:jc w:val="both"/>
        <w:rPr>
          <w:sz w:val="28"/>
          <w:szCs w:val="28"/>
          <w:shd w:val="clear" w:color="auto" w:fill="FFFFFF"/>
        </w:rPr>
      </w:pPr>
      <w:r w:rsidRPr="00733B70">
        <w:rPr>
          <w:sz w:val="28"/>
          <w:szCs w:val="28"/>
          <w:shd w:val="clear" w:color="auto" w:fill="FFFFFF"/>
        </w:rPr>
        <w:t xml:space="preserve">Дом культуры включает в себя: зрительный зал со сценой-эстрадой- 470 мест,  фойе-зал с  танцевальной площадкой -100 мест,  холлы, бильярдная, малый зал с эстрадой – 100 мест,  7 студийно-кружковых помещений - 74 места, административно-хозяйственные помещения. </w:t>
      </w:r>
    </w:p>
    <w:p w:rsidR="00633C29" w:rsidRDefault="00633C29" w:rsidP="001A3F0A">
      <w:pPr>
        <w:spacing w:line="276" w:lineRule="auto"/>
        <w:ind w:firstLine="708"/>
        <w:jc w:val="both"/>
        <w:rPr>
          <w:sz w:val="28"/>
          <w:szCs w:val="28"/>
          <w:shd w:val="clear" w:color="auto" w:fill="FFFFFF"/>
        </w:rPr>
      </w:pPr>
      <w:r w:rsidRPr="00733B70">
        <w:rPr>
          <w:sz w:val="28"/>
          <w:szCs w:val="28"/>
          <w:shd w:val="clear" w:color="auto" w:fill="FFFFFF"/>
        </w:rPr>
        <w:t xml:space="preserve">Общая вместимость объекта составляет 779 посетителей. </w:t>
      </w:r>
    </w:p>
    <w:p w:rsidR="004B02B3" w:rsidRDefault="004B02B3" w:rsidP="001A3F0A">
      <w:pPr>
        <w:spacing w:line="276" w:lineRule="auto"/>
        <w:ind w:firstLine="708"/>
        <w:jc w:val="both"/>
        <w:rPr>
          <w:sz w:val="28"/>
          <w:szCs w:val="28"/>
          <w:shd w:val="clear" w:color="auto" w:fill="FFFFFF"/>
        </w:rPr>
      </w:pPr>
    </w:p>
    <w:p w:rsidR="004B02B3" w:rsidRDefault="004B02B3" w:rsidP="001A3F0A">
      <w:pPr>
        <w:spacing w:line="276" w:lineRule="auto"/>
        <w:ind w:firstLine="708"/>
        <w:jc w:val="both"/>
        <w:rPr>
          <w:sz w:val="28"/>
          <w:szCs w:val="28"/>
          <w:shd w:val="clear" w:color="auto" w:fill="FFFFFF"/>
        </w:rPr>
      </w:pPr>
    </w:p>
    <w:p w:rsidR="004B02B3" w:rsidRPr="00733B70" w:rsidRDefault="004B02B3" w:rsidP="001A3F0A">
      <w:pPr>
        <w:spacing w:line="276" w:lineRule="auto"/>
        <w:ind w:firstLine="708"/>
        <w:jc w:val="both"/>
        <w:rPr>
          <w:sz w:val="28"/>
          <w:szCs w:val="28"/>
          <w:shd w:val="clear" w:color="auto" w:fill="FFFFFF"/>
        </w:rPr>
      </w:pPr>
      <w:r>
        <w:rPr>
          <w:noProof/>
          <w:sz w:val="28"/>
          <w:szCs w:val="28"/>
          <w:shd w:val="clear" w:color="auto" w:fill="FFFFFF"/>
          <w:lang w:bidi="ar-SA"/>
        </w:rPr>
        <w:drawing>
          <wp:inline distT="0" distB="0" distL="0" distR="0" wp14:anchorId="5DDC8DE5" wp14:editId="713C6E71">
            <wp:extent cx="4691269" cy="2534142"/>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93820" cy="2535520"/>
                    </a:xfrm>
                    <a:prstGeom prst="rect">
                      <a:avLst/>
                    </a:prstGeom>
                    <a:noFill/>
                    <a:ln>
                      <a:noFill/>
                    </a:ln>
                  </pic:spPr>
                </pic:pic>
              </a:graphicData>
            </a:graphic>
          </wp:inline>
        </w:drawing>
      </w:r>
    </w:p>
    <w:p w:rsidR="00633C29" w:rsidRDefault="00307719" w:rsidP="001A3F0A">
      <w:pPr>
        <w:spacing w:line="276" w:lineRule="auto"/>
        <w:jc w:val="both"/>
        <w:rPr>
          <w:sz w:val="28"/>
          <w:szCs w:val="28"/>
        </w:rPr>
      </w:pPr>
      <w:r>
        <w:rPr>
          <w:sz w:val="28"/>
          <w:szCs w:val="28"/>
        </w:rPr>
        <w:t xml:space="preserve">        -</w:t>
      </w:r>
      <w:r w:rsidR="00633C29" w:rsidRPr="00733B70">
        <w:rPr>
          <w:sz w:val="28"/>
          <w:szCs w:val="28"/>
        </w:rPr>
        <w:t xml:space="preserve">«Строительство стадиона в </w:t>
      </w:r>
      <w:proofErr w:type="spellStart"/>
      <w:r w:rsidR="00633C29" w:rsidRPr="00733B70">
        <w:rPr>
          <w:sz w:val="28"/>
          <w:szCs w:val="28"/>
        </w:rPr>
        <w:t>р.п</w:t>
      </w:r>
      <w:proofErr w:type="spellEnd"/>
      <w:r w:rsidR="00633C29" w:rsidRPr="00733B70">
        <w:rPr>
          <w:sz w:val="28"/>
          <w:szCs w:val="28"/>
        </w:rPr>
        <w:t xml:space="preserve">. </w:t>
      </w:r>
      <w:proofErr w:type="gramStart"/>
      <w:r w:rsidR="00633C29" w:rsidRPr="00733B70">
        <w:rPr>
          <w:sz w:val="28"/>
          <w:szCs w:val="28"/>
        </w:rPr>
        <w:t>Таловая</w:t>
      </w:r>
      <w:proofErr w:type="gramEnd"/>
      <w:r w:rsidR="00633C29" w:rsidRPr="00733B70">
        <w:rPr>
          <w:sz w:val="28"/>
          <w:szCs w:val="28"/>
        </w:rPr>
        <w:t xml:space="preserve"> по ул. Пролетарская,194 б, Таловского муниципально</w:t>
      </w:r>
      <w:r w:rsidR="00D45CC6">
        <w:rPr>
          <w:sz w:val="28"/>
          <w:szCs w:val="28"/>
        </w:rPr>
        <w:t>го района  Воронежской области».</w:t>
      </w:r>
    </w:p>
    <w:p w:rsidR="00D45CC6" w:rsidRPr="00733B70" w:rsidRDefault="00D45CC6" w:rsidP="001A3F0A">
      <w:pPr>
        <w:spacing w:line="276" w:lineRule="auto"/>
        <w:ind w:firstLine="720"/>
        <w:jc w:val="both"/>
        <w:rPr>
          <w:sz w:val="28"/>
          <w:szCs w:val="28"/>
        </w:rPr>
      </w:pPr>
      <w:r>
        <w:rPr>
          <w:noProof/>
          <w:sz w:val="28"/>
          <w:szCs w:val="28"/>
          <w:lang w:bidi="ar-SA"/>
        </w:rPr>
        <w:drawing>
          <wp:inline distT="0" distB="0" distL="0" distR="0" wp14:anchorId="3665E69A" wp14:editId="7E4C7E07">
            <wp:extent cx="4723074" cy="2980980"/>
            <wp:effectExtent l="0" t="0" r="1905" b="0"/>
            <wp:docPr id="2" name="Рисунок 2" descr="D:\ОТЧЕТЫ АДМИНИСТРАЦИИ\ОТЧЕТ АДМИНИСТРАЦИИ ЗА 2020\Фотоматериалы\Стадио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Ы АДМИНИСТРАЦИИ\ОТЧЕТ АДМИНИСТРАЦИИ ЗА 2020\Фотоматериалы\Стадион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23423" cy="2981200"/>
                    </a:xfrm>
                    <a:prstGeom prst="rect">
                      <a:avLst/>
                    </a:prstGeom>
                    <a:noFill/>
                    <a:ln>
                      <a:noFill/>
                    </a:ln>
                  </pic:spPr>
                </pic:pic>
              </a:graphicData>
            </a:graphic>
          </wp:inline>
        </w:drawing>
      </w:r>
    </w:p>
    <w:p w:rsidR="00633C29" w:rsidRPr="00733B70" w:rsidRDefault="00633C29" w:rsidP="001A3F0A">
      <w:pPr>
        <w:tabs>
          <w:tab w:val="left" w:pos="2744"/>
        </w:tabs>
        <w:spacing w:line="276" w:lineRule="auto"/>
        <w:jc w:val="both"/>
        <w:rPr>
          <w:sz w:val="28"/>
          <w:szCs w:val="28"/>
        </w:rPr>
      </w:pPr>
      <w:r w:rsidRPr="00733B70">
        <w:rPr>
          <w:sz w:val="28"/>
          <w:szCs w:val="28"/>
        </w:rPr>
        <w:t xml:space="preserve">     Сумма заключенного контракта с подрядной организацией на выполнение строительных работ и приобретение оборудования – 79,7 млн. руб. </w:t>
      </w:r>
    </w:p>
    <w:p w:rsidR="00633C29" w:rsidRPr="00733B70" w:rsidRDefault="00307719" w:rsidP="001A3F0A">
      <w:pPr>
        <w:spacing w:line="276" w:lineRule="auto"/>
        <w:ind w:firstLine="709"/>
        <w:jc w:val="both"/>
        <w:rPr>
          <w:sz w:val="28"/>
          <w:szCs w:val="28"/>
        </w:rPr>
      </w:pPr>
      <w:r>
        <w:rPr>
          <w:sz w:val="28"/>
          <w:szCs w:val="28"/>
        </w:rPr>
        <w:tab/>
      </w:r>
      <w:r w:rsidR="00633C29" w:rsidRPr="00733B70">
        <w:rPr>
          <w:sz w:val="28"/>
          <w:szCs w:val="28"/>
        </w:rPr>
        <w:t xml:space="preserve">Выполнено  строительство плоскостных сооружений (беговые дорожки, секторы для прыжков в длину и высоту, сектор толкания ядра, многофункциональная площадка на базе хоккейной коробки, открытая площадка с тренажерами, футбольное поле); устройство каркасных трибун на 468 мест; реконструкция административно-бытового корпуса. </w:t>
      </w:r>
    </w:p>
    <w:p w:rsidR="00633C29" w:rsidRPr="00733B70" w:rsidRDefault="00307719" w:rsidP="001A3F0A">
      <w:pPr>
        <w:pStyle w:val="ConsPlusNonformat"/>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3C29" w:rsidRPr="00733B70">
        <w:rPr>
          <w:rFonts w:ascii="Times New Roman" w:hAnsi="Times New Roman" w:cs="Times New Roman"/>
          <w:sz w:val="28"/>
          <w:szCs w:val="28"/>
        </w:rPr>
        <w:t xml:space="preserve">«Канализационные сети микрорайона "Новый рынок" с прокладкой магистрального канализационного коллектора по пр. Свободы и ул. </w:t>
      </w:r>
      <w:proofErr w:type="gramStart"/>
      <w:r w:rsidR="00633C29" w:rsidRPr="00733B70">
        <w:rPr>
          <w:rFonts w:ascii="Times New Roman" w:hAnsi="Times New Roman" w:cs="Times New Roman"/>
          <w:sz w:val="28"/>
          <w:szCs w:val="28"/>
        </w:rPr>
        <w:t>Советская</w:t>
      </w:r>
      <w:proofErr w:type="gramEnd"/>
      <w:r w:rsidR="00633C29" w:rsidRPr="00733B70">
        <w:rPr>
          <w:rFonts w:ascii="Times New Roman" w:hAnsi="Times New Roman" w:cs="Times New Roman"/>
          <w:sz w:val="28"/>
          <w:szCs w:val="28"/>
        </w:rPr>
        <w:t xml:space="preserve"> в </w:t>
      </w:r>
      <w:proofErr w:type="spellStart"/>
      <w:r w:rsidR="00633C29" w:rsidRPr="00733B70">
        <w:rPr>
          <w:rFonts w:ascii="Times New Roman" w:hAnsi="Times New Roman" w:cs="Times New Roman"/>
          <w:sz w:val="28"/>
          <w:szCs w:val="28"/>
        </w:rPr>
        <w:t>р.п</w:t>
      </w:r>
      <w:proofErr w:type="spellEnd"/>
      <w:r w:rsidR="00633C29" w:rsidRPr="00733B70">
        <w:rPr>
          <w:rFonts w:ascii="Times New Roman" w:hAnsi="Times New Roman" w:cs="Times New Roman"/>
          <w:sz w:val="28"/>
          <w:szCs w:val="28"/>
        </w:rPr>
        <w:t xml:space="preserve">. </w:t>
      </w:r>
      <w:proofErr w:type="gramStart"/>
      <w:r w:rsidR="00633C29" w:rsidRPr="00733B70">
        <w:rPr>
          <w:rFonts w:ascii="Times New Roman" w:hAnsi="Times New Roman" w:cs="Times New Roman"/>
          <w:sz w:val="28"/>
          <w:szCs w:val="28"/>
        </w:rPr>
        <w:t>Таловая</w:t>
      </w:r>
      <w:proofErr w:type="gramEnd"/>
      <w:r w:rsidR="00633C29" w:rsidRPr="00733B70">
        <w:rPr>
          <w:rFonts w:ascii="Times New Roman" w:hAnsi="Times New Roman" w:cs="Times New Roman"/>
          <w:sz w:val="28"/>
          <w:szCs w:val="28"/>
        </w:rPr>
        <w:t xml:space="preserve"> Таловского муниципального района Воронежской области»</w:t>
      </w:r>
    </w:p>
    <w:p w:rsidR="00633C29" w:rsidRPr="00733B70" w:rsidRDefault="00633C29" w:rsidP="001A3F0A">
      <w:pPr>
        <w:pStyle w:val="af1"/>
        <w:spacing w:before="0" w:beforeAutospacing="0" w:after="0" w:afterAutospacing="0" w:line="276" w:lineRule="auto"/>
        <w:ind w:firstLine="720"/>
        <w:jc w:val="both"/>
        <w:rPr>
          <w:bCs/>
          <w:iCs/>
          <w:sz w:val="28"/>
          <w:szCs w:val="28"/>
        </w:rPr>
      </w:pPr>
      <w:r w:rsidRPr="00733B70">
        <w:rPr>
          <w:color w:val="000000"/>
          <w:sz w:val="28"/>
          <w:szCs w:val="28"/>
        </w:rPr>
        <w:t xml:space="preserve">Для выполнения строительных работ с подрядной организацией </w:t>
      </w:r>
      <w:r w:rsidR="004B02B3">
        <w:rPr>
          <w:color w:val="000000"/>
          <w:sz w:val="28"/>
          <w:szCs w:val="28"/>
        </w:rPr>
        <w:t xml:space="preserve">был </w:t>
      </w:r>
      <w:r w:rsidRPr="00733B70">
        <w:rPr>
          <w:color w:val="000000"/>
          <w:sz w:val="28"/>
          <w:szCs w:val="28"/>
        </w:rPr>
        <w:t xml:space="preserve">заключен контракт на сумму  - 40,7 млн. руб. </w:t>
      </w:r>
    </w:p>
    <w:p w:rsidR="00633C29" w:rsidRDefault="00633C29" w:rsidP="001A3F0A">
      <w:pPr>
        <w:pStyle w:val="af1"/>
        <w:spacing w:before="0" w:beforeAutospacing="0" w:after="0" w:afterAutospacing="0" w:line="276" w:lineRule="auto"/>
        <w:ind w:firstLine="720"/>
        <w:jc w:val="both"/>
        <w:rPr>
          <w:bCs/>
          <w:sz w:val="28"/>
          <w:szCs w:val="28"/>
        </w:rPr>
      </w:pPr>
      <w:r w:rsidRPr="00733B70">
        <w:rPr>
          <w:sz w:val="28"/>
          <w:szCs w:val="28"/>
        </w:rPr>
        <w:t xml:space="preserve">Уложено  5,7 км канализационных сетей с устройством канализационной насосной станции.  </w:t>
      </w:r>
      <w:r w:rsidRPr="00733B70">
        <w:rPr>
          <w:bCs/>
          <w:sz w:val="28"/>
          <w:szCs w:val="28"/>
        </w:rPr>
        <w:t>В результате реализации проекта будет подключено к канализационным  сетям б</w:t>
      </w:r>
      <w:r w:rsidR="00D45CC6">
        <w:rPr>
          <w:bCs/>
          <w:sz w:val="28"/>
          <w:szCs w:val="28"/>
        </w:rPr>
        <w:t>олее 500 жилых домов и квартир.</w:t>
      </w:r>
    </w:p>
    <w:p w:rsidR="004B02B3" w:rsidRPr="00733B70" w:rsidRDefault="00D45CC6" w:rsidP="001A3F0A">
      <w:pPr>
        <w:pStyle w:val="af1"/>
        <w:spacing w:before="0" w:beforeAutospacing="0" w:after="0" w:afterAutospacing="0" w:line="276" w:lineRule="auto"/>
        <w:ind w:firstLine="720"/>
        <w:jc w:val="center"/>
        <w:rPr>
          <w:bCs/>
          <w:iCs/>
          <w:sz w:val="28"/>
          <w:szCs w:val="28"/>
        </w:rPr>
      </w:pPr>
      <w:r>
        <w:rPr>
          <w:noProof/>
          <w:color w:val="000000"/>
          <w:sz w:val="28"/>
          <w:szCs w:val="28"/>
        </w:rPr>
        <w:drawing>
          <wp:inline distT="0" distB="0" distL="0" distR="0" wp14:anchorId="578BDBCF" wp14:editId="2B7C8B69">
            <wp:extent cx="2591435" cy="2407920"/>
            <wp:effectExtent l="0" t="0" r="0" b="0"/>
            <wp:docPr id="698" name="Рисунок 698" descr="D:\ОТЧЕТЫ АДМИНИСТРАЦИИ\ОТЧЕТ АДМИНИСТРАЦИИ ЗА 2020\Фотоматериалы\канализ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ТЧЕТЫ АДМИНИСТРАЦИИ\ОТЧЕТ АДМИНИСТРАЦИИ ЗА 2020\Фотоматериалы\канализация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91435" cy="2407920"/>
                    </a:xfrm>
                    <a:prstGeom prst="rect">
                      <a:avLst/>
                    </a:prstGeom>
                    <a:noFill/>
                    <a:ln>
                      <a:noFill/>
                    </a:ln>
                  </pic:spPr>
                </pic:pic>
              </a:graphicData>
            </a:graphic>
          </wp:inline>
        </w:drawing>
      </w:r>
    </w:p>
    <w:p w:rsidR="00633C29" w:rsidRDefault="00633C29" w:rsidP="001A3F0A">
      <w:pPr>
        <w:spacing w:line="276" w:lineRule="auto"/>
        <w:jc w:val="both"/>
        <w:rPr>
          <w:noProof/>
          <w:sz w:val="28"/>
          <w:szCs w:val="28"/>
          <w:lang w:bidi="ar-SA"/>
        </w:rPr>
      </w:pPr>
      <w:r w:rsidRPr="00733B70">
        <w:rPr>
          <w:color w:val="FF0000"/>
          <w:sz w:val="28"/>
          <w:szCs w:val="28"/>
        </w:rPr>
        <w:tab/>
      </w:r>
      <w:proofErr w:type="gramStart"/>
      <w:r w:rsidRPr="00733B70">
        <w:rPr>
          <w:sz w:val="28"/>
          <w:szCs w:val="28"/>
        </w:rPr>
        <w:t xml:space="preserve">В рамках регионального проекта «Развитие системы первичной медико-санитарной помощи» в с. Александровка, п. Осинки и п. Вознесеновка Таловского района  построены модульные фельдшерско-акушерские пункты общей стоимостью 10,5 млн. рублей. </w:t>
      </w:r>
      <w:proofErr w:type="gramEnd"/>
    </w:p>
    <w:p w:rsidR="00295685" w:rsidRDefault="00295685" w:rsidP="001A3F0A">
      <w:pPr>
        <w:spacing w:line="276" w:lineRule="auto"/>
        <w:jc w:val="center"/>
        <w:rPr>
          <w:sz w:val="28"/>
          <w:szCs w:val="28"/>
        </w:rPr>
      </w:pPr>
      <w:r>
        <w:rPr>
          <w:noProof/>
          <w:sz w:val="28"/>
          <w:szCs w:val="28"/>
          <w:lang w:bidi="ar-SA"/>
        </w:rPr>
        <w:drawing>
          <wp:inline distT="0" distB="0" distL="0" distR="0" wp14:anchorId="63FD149B" wp14:editId="7F0C79DD">
            <wp:extent cx="2409190" cy="1603375"/>
            <wp:effectExtent l="0" t="0" r="0" b="0"/>
            <wp:docPr id="699" name="Рисунок 699" descr="D:\ОТЧЕТЫ АДМИНИСТРАЦИИ\ОТЧЕТ АДМИНИСТРАЦИИ ЗА 2020\Фотоматериалы\фото для отчета 2020\Фап Вознесе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ТЧЕТЫ АДМИНИСТРАЦИИ\ОТЧЕТ АДМИНИСТРАЦИИ ЗА 2020\Фотоматериалы\фото для отчета 2020\Фап Вознесеновка.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09190" cy="1603375"/>
                    </a:xfrm>
                    <a:prstGeom prst="rect">
                      <a:avLst/>
                    </a:prstGeom>
                    <a:noFill/>
                    <a:ln>
                      <a:noFill/>
                    </a:ln>
                  </pic:spPr>
                </pic:pic>
              </a:graphicData>
            </a:graphic>
          </wp:inline>
        </w:drawing>
      </w:r>
    </w:p>
    <w:p w:rsidR="004B02B3" w:rsidRPr="00733B70" w:rsidRDefault="004B02B3" w:rsidP="001A3F0A">
      <w:pPr>
        <w:spacing w:line="276" w:lineRule="auto"/>
        <w:jc w:val="both"/>
        <w:rPr>
          <w:sz w:val="28"/>
          <w:szCs w:val="28"/>
        </w:rPr>
      </w:pPr>
    </w:p>
    <w:p w:rsidR="00633C29" w:rsidRPr="00733B70" w:rsidRDefault="00633C29" w:rsidP="001A3F0A">
      <w:pPr>
        <w:spacing w:line="276" w:lineRule="auto"/>
        <w:ind w:firstLine="708"/>
        <w:jc w:val="both"/>
        <w:rPr>
          <w:sz w:val="28"/>
          <w:szCs w:val="28"/>
        </w:rPr>
      </w:pPr>
      <w:r w:rsidRPr="00733B70">
        <w:rPr>
          <w:sz w:val="28"/>
          <w:szCs w:val="28"/>
        </w:rPr>
        <w:t>Производство товаров и услуг по водо-, тепл</w:t>
      </w:r>
      <w:proofErr w:type="gramStart"/>
      <w:r w:rsidRPr="00733B70">
        <w:rPr>
          <w:sz w:val="28"/>
          <w:szCs w:val="28"/>
        </w:rPr>
        <w:t>о-</w:t>
      </w:r>
      <w:proofErr w:type="gramEnd"/>
      <w:r w:rsidRPr="00733B70">
        <w:rPr>
          <w:sz w:val="28"/>
          <w:szCs w:val="28"/>
        </w:rPr>
        <w:t xml:space="preserve">, газо-, энергоснабжению, водоотведению, очистке сточных вод, вывозу твердых коммунальных отходов  осуществляют  5 предприятий разной формы собственности. </w:t>
      </w:r>
    </w:p>
    <w:p w:rsidR="00633C29" w:rsidRPr="00307719" w:rsidRDefault="00633C29" w:rsidP="001A3F0A">
      <w:pPr>
        <w:widowControl/>
        <w:autoSpaceDE/>
        <w:autoSpaceDN/>
        <w:spacing w:line="276" w:lineRule="auto"/>
        <w:ind w:left="1428"/>
        <w:jc w:val="center"/>
        <w:rPr>
          <w:b/>
          <w:sz w:val="28"/>
          <w:szCs w:val="28"/>
        </w:rPr>
      </w:pPr>
      <w:r w:rsidRPr="00307719">
        <w:rPr>
          <w:b/>
          <w:sz w:val="28"/>
          <w:szCs w:val="28"/>
        </w:rPr>
        <w:t>Газоснабжение.</w:t>
      </w:r>
    </w:p>
    <w:p w:rsidR="00633C29" w:rsidRDefault="00633C29" w:rsidP="001A3F0A">
      <w:pPr>
        <w:spacing w:line="276" w:lineRule="auto"/>
        <w:jc w:val="both"/>
        <w:rPr>
          <w:sz w:val="28"/>
          <w:szCs w:val="28"/>
        </w:rPr>
      </w:pPr>
      <w:r w:rsidRPr="00733B70">
        <w:rPr>
          <w:sz w:val="28"/>
          <w:szCs w:val="28"/>
        </w:rPr>
        <w:t xml:space="preserve">         На 1 января 2021 года уровень газификации муниципального района составляет 97,6 %. Газифицировано всего 12172 квартир и домовладений, в том числе за 2020 год - 60 домовладений.</w:t>
      </w:r>
    </w:p>
    <w:p w:rsidR="008A2CC7" w:rsidRPr="00733B70" w:rsidRDefault="008A2CC7" w:rsidP="001A3F0A">
      <w:pPr>
        <w:spacing w:line="276" w:lineRule="auto"/>
        <w:jc w:val="both"/>
        <w:rPr>
          <w:sz w:val="28"/>
          <w:szCs w:val="28"/>
        </w:rPr>
      </w:pPr>
      <w:r>
        <w:rPr>
          <w:noProof/>
          <w:lang w:bidi="ar-SA"/>
        </w:rPr>
        <w:drawing>
          <wp:inline distT="0" distB="0" distL="0" distR="0" wp14:anchorId="1CAC0148" wp14:editId="0DB9F383">
            <wp:extent cx="6440556" cy="3419060"/>
            <wp:effectExtent l="0" t="0" r="17780" b="10160"/>
            <wp:docPr id="674" name="Диаграмма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33C29" w:rsidRPr="00733B70" w:rsidRDefault="00633C29" w:rsidP="001A3F0A">
      <w:pPr>
        <w:spacing w:line="276" w:lineRule="auto"/>
        <w:jc w:val="both"/>
        <w:rPr>
          <w:sz w:val="28"/>
          <w:szCs w:val="28"/>
        </w:rPr>
      </w:pPr>
      <w:r w:rsidRPr="00733B70">
        <w:rPr>
          <w:sz w:val="28"/>
          <w:szCs w:val="28"/>
        </w:rPr>
        <w:t xml:space="preserve">          Протяженность газовых сетей высокого, среднего и низкого давления по району составляет 1967 км.  </w:t>
      </w:r>
    </w:p>
    <w:p w:rsidR="000C3995" w:rsidRDefault="00633C29" w:rsidP="001A3F0A">
      <w:pPr>
        <w:spacing w:line="276" w:lineRule="auto"/>
        <w:ind w:firstLine="540"/>
        <w:jc w:val="both"/>
        <w:rPr>
          <w:sz w:val="28"/>
          <w:szCs w:val="28"/>
        </w:rPr>
      </w:pPr>
      <w:r w:rsidRPr="00733B70">
        <w:rPr>
          <w:sz w:val="28"/>
          <w:szCs w:val="28"/>
        </w:rPr>
        <w:tab/>
        <w:t xml:space="preserve"> В рамках</w:t>
      </w:r>
      <w:r w:rsidRPr="00733B70">
        <w:rPr>
          <w:color w:val="FF0000"/>
          <w:sz w:val="28"/>
          <w:szCs w:val="28"/>
        </w:rPr>
        <w:t xml:space="preserve"> </w:t>
      </w:r>
      <w:r w:rsidRPr="00733B70">
        <w:rPr>
          <w:sz w:val="28"/>
          <w:szCs w:val="28"/>
        </w:rPr>
        <w:t xml:space="preserve">государственной программы Воронежской области «Обеспечение доступным и комфортным жильем населения Воронежской области» построена </w:t>
      </w:r>
      <w:proofErr w:type="spellStart"/>
      <w:r w:rsidRPr="00733B70">
        <w:rPr>
          <w:sz w:val="28"/>
          <w:szCs w:val="28"/>
        </w:rPr>
        <w:t>блочно</w:t>
      </w:r>
      <w:proofErr w:type="spellEnd"/>
      <w:r w:rsidRPr="00733B70">
        <w:rPr>
          <w:sz w:val="28"/>
          <w:szCs w:val="28"/>
        </w:rPr>
        <w:t xml:space="preserve">-модульная котельная на газовом топливе для МКОУ Орловская СОШ им И.Ф. </w:t>
      </w:r>
      <w:proofErr w:type="spellStart"/>
      <w:r w:rsidRPr="00733B70">
        <w:rPr>
          <w:sz w:val="28"/>
          <w:szCs w:val="28"/>
        </w:rPr>
        <w:t>Жужукина</w:t>
      </w:r>
      <w:proofErr w:type="spellEnd"/>
      <w:r w:rsidRPr="00733B70">
        <w:rPr>
          <w:sz w:val="28"/>
          <w:szCs w:val="28"/>
        </w:rPr>
        <w:t xml:space="preserve"> </w:t>
      </w:r>
      <w:proofErr w:type="gramStart"/>
      <w:r w:rsidRPr="00733B70">
        <w:rPr>
          <w:sz w:val="28"/>
          <w:szCs w:val="28"/>
        </w:rPr>
        <w:t>в</w:t>
      </w:r>
      <w:proofErr w:type="gramEnd"/>
      <w:r w:rsidRPr="00733B70">
        <w:rPr>
          <w:sz w:val="28"/>
          <w:szCs w:val="28"/>
        </w:rPr>
        <w:t xml:space="preserve"> с. Орловка стоимостью 5,6 млн. рублей.  </w:t>
      </w:r>
    </w:p>
    <w:p w:rsidR="00633C29" w:rsidRPr="00733B70" w:rsidRDefault="000C3995" w:rsidP="001A3F0A">
      <w:pPr>
        <w:spacing w:line="276" w:lineRule="auto"/>
        <w:ind w:firstLine="540"/>
        <w:jc w:val="both"/>
        <w:rPr>
          <w:sz w:val="28"/>
          <w:szCs w:val="28"/>
        </w:rPr>
      </w:pPr>
      <w:r>
        <w:rPr>
          <w:noProof/>
          <w:sz w:val="28"/>
          <w:szCs w:val="28"/>
          <w:lang w:bidi="ar-SA"/>
        </w:rPr>
        <w:drawing>
          <wp:inline distT="0" distB="0" distL="0" distR="0" wp14:anchorId="31BF9F97" wp14:editId="1F5A23C6">
            <wp:extent cx="3339465" cy="3283585"/>
            <wp:effectExtent l="0" t="0" r="0" b="0"/>
            <wp:docPr id="676" name="Рисунок 676" descr="D:\ОТЧЕТЫ АДМИНИСТРАЦИИ\ОТЧЕТ АДМИНИСТРАЦИИ ЗА 2020\Фотоматериалы\Котельная МКОУ Орловская СОШоб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ТЧЕТЫ АДМИНИСТРАЦИИ\ОТЧЕТ АДМИНИСТРАЦИИ ЗА 2020\Фотоматериалы\Котельная МКОУ Орловская СОШобрез.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39465" cy="3283585"/>
                    </a:xfrm>
                    <a:prstGeom prst="rect">
                      <a:avLst/>
                    </a:prstGeom>
                    <a:noFill/>
                    <a:ln>
                      <a:noFill/>
                    </a:ln>
                  </pic:spPr>
                </pic:pic>
              </a:graphicData>
            </a:graphic>
          </wp:inline>
        </w:drawing>
      </w:r>
      <w:r w:rsidR="00633C29" w:rsidRPr="00733B70">
        <w:rPr>
          <w:sz w:val="28"/>
          <w:szCs w:val="28"/>
        </w:rPr>
        <w:t xml:space="preserve"> </w:t>
      </w:r>
    </w:p>
    <w:p w:rsidR="00633C29" w:rsidRPr="00733B70" w:rsidRDefault="00633C29" w:rsidP="001A3F0A">
      <w:pPr>
        <w:spacing w:line="276" w:lineRule="auto"/>
        <w:ind w:firstLine="540"/>
        <w:jc w:val="both"/>
        <w:rPr>
          <w:sz w:val="28"/>
          <w:szCs w:val="28"/>
        </w:rPr>
      </w:pPr>
      <w:r w:rsidRPr="00733B70">
        <w:rPr>
          <w:sz w:val="28"/>
          <w:szCs w:val="28"/>
        </w:rPr>
        <w:t xml:space="preserve">За счет средств районного бюджета осуществлено строительство тепловых сетей до </w:t>
      </w:r>
      <w:proofErr w:type="spellStart"/>
      <w:r w:rsidRPr="00733B70">
        <w:rPr>
          <w:sz w:val="28"/>
          <w:szCs w:val="28"/>
        </w:rPr>
        <w:t>Высоковской</w:t>
      </w:r>
      <w:proofErr w:type="spellEnd"/>
      <w:r w:rsidRPr="00733B70">
        <w:rPr>
          <w:sz w:val="28"/>
          <w:szCs w:val="28"/>
        </w:rPr>
        <w:t xml:space="preserve"> СОШ и детского сада  протяженностью 0,2 км на сумму 3,2 млн. руб. Подготовлена проектно-сметная документация на строительство газовой котельной для Еланской СОШ.</w:t>
      </w:r>
    </w:p>
    <w:p w:rsidR="00633C29" w:rsidRPr="00E569AC" w:rsidRDefault="00633C29" w:rsidP="001A3F0A">
      <w:pPr>
        <w:spacing w:line="276" w:lineRule="auto"/>
        <w:jc w:val="center"/>
        <w:rPr>
          <w:b/>
          <w:sz w:val="28"/>
          <w:szCs w:val="28"/>
        </w:rPr>
      </w:pPr>
      <w:r w:rsidRPr="00E569AC">
        <w:rPr>
          <w:b/>
          <w:sz w:val="28"/>
          <w:szCs w:val="28"/>
        </w:rPr>
        <w:t>Теплоснабжение.</w:t>
      </w:r>
    </w:p>
    <w:p w:rsidR="00633C29" w:rsidRPr="00733B70" w:rsidRDefault="00633C29" w:rsidP="001A3F0A">
      <w:pPr>
        <w:spacing w:line="276" w:lineRule="auto"/>
        <w:ind w:firstLine="708"/>
        <w:jc w:val="both"/>
        <w:rPr>
          <w:sz w:val="28"/>
          <w:szCs w:val="28"/>
        </w:rPr>
      </w:pPr>
      <w:r w:rsidRPr="00733B70">
        <w:rPr>
          <w:sz w:val="28"/>
          <w:szCs w:val="28"/>
        </w:rPr>
        <w:t xml:space="preserve">В районе функционирует 40 котельных, из которых 26 работает на газе. Эксплуатируется 11,0 км теплотрасс. </w:t>
      </w:r>
    </w:p>
    <w:p w:rsidR="00633C29" w:rsidRPr="00733B70" w:rsidRDefault="00633C29" w:rsidP="001A3F0A">
      <w:pPr>
        <w:spacing w:line="276" w:lineRule="auto"/>
        <w:jc w:val="both"/>
        <w:rPr>
          <w:sz w:val="28"/>
          <w:szCs w:val="28"/>
        </w:rPr>
      </w:pPr>
      <w:r w:rsidRPr="00733B70">
        <w:rPr>
          <w:sz w:val="28"/>
          <w:szCs w:val="28"/>
        </w:rPr>
        <w:tab/>
        <w:t>Котельные эксплуатируют 2 теплоснабжающие организации: МУП Каменно-Степного сельского поселения «Оазис» и  МУП Таловского городского поселения «ТБО».</w:t>
      </w:r>
    </w:p>
    <w:p w:rsidR="00633C29" w:rsidRPr="00927253" w:rsidRDefault="00633C29" w:rsidP="001A3F0A">
      <w:pPr>
        <w:spacing w:line="276" w:lineRule="auto"/>
        <w:ind w:firstLine="708"/>
        <w:jc w:val="center"/>
        <w:rPr>
          <w:b/>
          <w:sz w:val="28"/>
          <w:szCs w:val="28"/>
        </w:rPr>
      </w:pPr>
      <w:r w:rsidRPr="00927253">
        <w:rPr>
          <w:b/>
          <w:sz w:val="28"/>
          <w:szCs w:val="28"/>
        </w:rPr>
        <w:t xml:space="preserve"> Электроснабжение.</w:t>
      </w:r>
    </w:p>
    <w:p w:rsidR="00633C29" w:rsidRPr="00733B70" w:rsidRDefault="00633C29" w:rsidP="001A3F0A">
      <w:pPr>
        <w:spacing w:line="276" w:lineRule="auto"/>
        <w:ind w:firstLine="708"/>
        <w:jc w:val="both"/>
        <w:rPr>
          <w:sz w:val="28"/>
          <w:szCs w:val="28"/>
        </w:rPr>
      </w:pPr>
      <w:r w:rsidRPr="00733B70">
        <w:rPr>
          <w:sz w:val="28"/>
          <w:szCs w:val="28"/>
        </w:rPr>
        <w:t xml:space="preserve">Протяженность линий электропередач  10 </w:t>
      </w:r>
      <w:proofErr w:type="spellStart"/>
      <w:r w:rsidRPr="00733B70">
        <w:rPr>
          <w:sz w:val="28"/>
          <w:szCs w:val="28"/>
        </w:rPr>
        <w:t>кВ</w:t>
      </w:r>
      <w:proofErr w:type="spellEnd"/>
      <w:r w:rsidRPr="00733B70">
        <w:rPr>
          <w:sz w:val="28"/>
          <w:szCs w:val="28"/>
        </w:rPr>
        <w:t xml:space="preserve"> по району составляет 648,0 км, 0,4 </w:t>
      </w:r>
      <w:proofErr w:type="spellStart"/>
      <w:r w:rsidRPr="00733B70">
        <w:rPr>
          <w:sz w:val="28"/>
          <w:szCs w:val="28"/>
        </w:rPr>
        <w:t>кВ</w:t>
      </w:r>
      <w:proofErr w:type="spellEnd"/>
      <w:r w:rsidRPr="00733B70">
        <w:rPr>
          <w:sz w:val="28"/>
          <w:szCs w:val="28"/>
        </w:rPr>
        <w:t xml:space="preserve"> – 720,0 км. Трансформаторных подстанций  534 шт., в том числе на балансе РЭС 454 шт., остальные на балансе потребителя.</w:t>
      </w:r>
    </w:p>
    <w:p w:rsidR="00633C29" w:rsidRPr="00733B70" w:rsidRDefault="00633C29" w:rsidP="001A3F0A">
      <w:pPr>
        <w:spacing w:line="276" w:lineRule="auto"/>
        <w:ind w:firstLine="708"/>
        <w:jc w:val="both"/>
        <w:rPr>
          <w:sz w:val="28"/>
          <w:szCs w:val="28"/>
        </w:rPr>
      </w:pPr>
      <w:r w:rsidRPr="00733B70">
        <w:rPr>
          <w:sz w:val="28"/>
          <w:szCs w:val="28"/>
        </w:rPr>
        <w:t>Содержание и обслуживание электрических сетей в муниципальном районе осуществляет Таловский РЭС филиала ПАО "МРСК Центра</w:t>
      </w:r>
      <w:proofErr w:type="gramStart"/>
      <w:r w:rsidRPr="00733B70">
        <w:rPr>
          <w:sz w:val="28"/>
          <w:szCs w:val="28"/>
        </w:rPr>
        <w:t>»-</w:t>
      </w:r>
      <w:proofErr w:type="gramEnd"/>
      <w:r w:rsidRPr="00733B70">
        <w:rPr>
          <w:sz w:val="28"/>
          <w:szCs w:val="28"/>
        </w:rPr>
        <w:t xml:space="preserve">«Воронежэнерго». </w:t>
      </w:r>
    </w:p>
    <w:p w:rsidR="00633C29" w:rsidRPr="00733B70" w:rsidRDefault="00633C29" w:rsidP="001A3F0A">
      <w:pPr>
        <w:spacing w:line="276" w:lineRule="auto"/>
        <w:ind w:firstLine="708"/>
        <w:jc w:val="both"/>
        <w:rPr>
          <w:sz w:val="28"/>
          <w:szCs w:val="28"/>
        </w:rPr>
      </w:pPr>
      <w:r w:rsidRPr="00733B70">
        <w:rPr>
          <w:sz w:val="28"/>
          <w:szCs w:val="28"/>
        </w:rPr>
        <w:t xml:space="preserve">Реализацией электроэнергии  потребителям занимается Таловский участок ОАО «Воронежская </w:t>
      </w:r>
      <w:proofErr w:type="spellStart"/>
      <w:r w:rsidRPr="00733B70">
        <w:rPr>
          <w:sz w:val="28"/>
          <w:szCs w:val="28"/>
        </w:rPr>
        <w:t>энергосбытовая</w:t>
      </w:r>
      <w:proofErr w:type="spellEnd"/>
      <w:r w:rsidRPr="00733B70">
        <w:rPr>
          <w:sz w:val="28"/>
          <w:szCs w:val="28"/>
        </w:rPr>
        <w:t xml:space="preserve"> компания». Объем потребленной электроэнергии в 2020 г</w:t>
      </w:r>
      <w:r w:rsidR="00927253">
        <w:rPr>
          <w:sz w:val="28"/>
          <w:szCs w:val="28"/>
        </w:rPr>
        <w:t>оду составил 52012,7  тыс. кВт</w:t>
      </w:r>
      <w:proofErr w:type="gramStart"/>
      <w:r w:rsidR="00927253">
        <w:rPr>
          <w:sz w:val="28"/>
          <w:szCs w:val="28"/>
        </w:rPr>
        <w:t>.</w:t>
      </w:r>
      <w:r w:rsidRPr="00733B70">
        <w:rPr>
          <w:sz w:val="28"/>
          <w:szCs w:val="28"/>
        </w:rPr>
        <w:t xml:space="preserve">, </w:t>
      </w:r>
      <w:proofErr w:type="gramEnd"/>
      <w:r w:rsidRPr="00733B70">
        <w:rPr>
          <w:sz w:val="28"/>
          <w:szCs w:val="28"/>
        </w:rPr>
        <w:t>в том числе населением 33071,2 тыс. кВт.</w:t>
      </w:r>
    </w:p>
    <w:p w:rsidR="00633C29" w:rsidRDefault="00633C29" w:rsidP="001A3F0A">
      <w:pPr>
        <w:spacing w:line="276" w:lineRule="auto"/>
        <w:jc w:val="both"/>
        <w:rPr>
          <w:sz w:val="28"/>
          <w:szCs w:val="28"/>
        </w:rPr>
      </w:pPr>
      <w:r w:rsidRPr="00733B70">
        <w:rPr>
          <w:sz w:val="28"/>
          <w:szCs w:val="28"/>
        </w:rPr>
        <w:tab/>
        <w:t xml:space="preserve">В 2020 году продолжалась работа по оснащению уличными светильниками поселений муниципального района. Установлено 4544 светильника, в том числе за 2020 год - 63. Уровень освещенности составляет 96,2%.  </w:t>
      </w:r>
    </w:p>
    <w:p w:rsidR="008A2CC7" w:rsidRPr="00733B70" w:rsidRDefault="008A2CC7" w:rsidP="001A3F0A">
      <w:pPr>
        <w:spacing w:line="276" w:lineRule="auto"/>
        <w:jc w:val="both"/>
        <w:rPr>
          <w:sz w:val="28"/>
          <w:szCs w:val="28"/>
        </w:rPr>
      </w:pPr>
      <w:r>
        <w:rPr>
          <w:noProof/>
          <w:lang w:bidi="ar-SA"/>
        </w:rPr>
        <w:drawing>
          <wp:inline distT="0" distB="0" distL="0" distR="0" wp14:anchorId="601B1415" wp14:editId="09DE4977">
            <wp:extent cx="6289481" cy="3275937"/>
            <wp:effectExtent l="0" t="0" r="16510" b="20320"/>
            <wp:docPr id="675" name="Диаграмма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33C29" w:rsidRPr="00733B70" w:rsidRDefault="00633C29" w:rsidP="001A3F0A">
      <w:pPr>
        <w:spacing w:line="276" w:lineRule="auto"/>
        <w:jc w:val="both"/>
        <w:rPr>
          <w:sz w:val="28"/>
          <w:szCs w:val="28"/>
        </w:rPr>
      </w:pPr>
      <w:r w:rsidRPr="00733B70">
        <w:rPr>
          <w:sz w:val="28"/>
          <w:szCs w:val="28"/>
        </w:rPr>
        <w:t xml:space="preserve">         На обеспечение  уличного освещения в населенных пунктах в рамках государственной программы Воронежской области «</w:t>
      </w:r>
      <w:proofErr w:type="spellStart"/>
      <w:r w:rsidRPr="00733B70">
        <w:rPr>
          <w:sz w:val="28"/>
          <w:szCs w:val="28"/>
        </w:rPr>
        <w:t>Энергоэффективность</w:t>
      </w:r>
      <w:proofErr w:type="spellEnd"/>
      <w:r w:rsidRPr="00733B70">
        <w:rPr>
          <w:sz w:val="28"/>
          <w:szCs w:val="28"/>
        </w:rPr>
        <w:t xml:space="preserve"> и развитие энергетики» из областного бю</w:t>
      </w:r>
      <w:r w:rsidR="00D570BD">
        <w:rPr>
          <w:sz w:val="28"/>
          <w:szCs w:val="28"/>
        </w:rPr>
        <w:t xml:space="preserve">джета выделено 3,5 млн. рублей, а всего на уличное  освещение направлено 9,0 </w:t>
      </w:r>
      <w:proofErr w:type="spellStart"/>
      <w:r w:rsidR="00D570BD">
        <w:rPr>
          <w:sz w:val="28"/>
          <w:szCs w:val="28"/>
        </w:rPr>
        <w:t>млн</w:t>
      </w:r>
      <w:proofErr w:type="gramStart"/>
      <w:r w:rsidR="00D570BD">
        <w:rPr>
          <w:sz w:val="28"/>
          <w:szCs w:val="28"/>
        </w:rPr>
        <w:t>.р</w:t>
      </w:r>
      <w:proofErr w:type="gramEnd"/>
      <w:r w:rsidR="00D570BD">
        <w:rPr>
          <w:sz w:val="28"/>
          <w:szCs w:val="28"/>
        </w:rPr>
        <w:t>уб</w:t>
      </w:r>
      <w:proofErr w:type="spellEnd"/>
      <w:r w:rsidR="00D570BD">
        <w:rPr>
          <w:sz w:val="28"/>
          <w:szCs w:val="28"/>
        </w:rPr>
        <w:t>.</w:t>
      </w:r>
    </w:p>
    <w:p w:rsidR="00633C29" w:rsidRPr="00927253" w:rsidRDefault="00633C29" w:rsidP="001A3F0A">
      <w:pPr>
        <w:spacing w:line="276" w:lineRule="auto"/>
        <w:jc w:val="center"/>
        <w:rPr>
          <w:b/>
          <w:sz w:val="28"/>
          <w:szCs w:val="28"/>
        </w:rPr>
      </w:pPr>
      <w:r w:rsidRPr="00927253">
        <w:rPr>
          <w:b/>
          <w:sz w:val="28"/>
          <w:szCs w:val="28"/>
        </w:rPr>
        <w:t xml:space="preserve"> Водоснабжение, водоотведение и очистка сточных вод.</w:t>
      </w:r>
    </w:p>
    <w:p w:rsidR="00633C29" w:rsidRPr="00733B70" w:rsidRDefault="00633C29" w:rsidP="001A3F0A">
      <w:pPr>
        <w:spacing w:line="276" w:lineRule="auto"/>
        <w:jc w:val="both"/>
        <w:rPr>
          <w:sz w:val="28"/>
          <w:szCs w:val="28"/>
        </w:rPr>
      </w:pPr>
      <w:r w:rsidRPr="00733B70">
        <w:rPr>
          <w:sz w:val="28"/>
          <w:szCs w:val="28"/>
        </w:rPr>
        <w:tab/>
        <w:t xml:space="preserve">Водоснабжение объектов социальной сферы и жилого  комплекса на территории муниципального района обслуживают две специализированные организации: МУП Таловского городского поселения «Вымпел» и МУП Каменно-Степного сельского поселения «Оазис». Протяженность уличной водопроводной сети района – 270,8 км. Водозаборных сооружений – 45 ед., скважин – 71 ед., башен </w:t>
      </w:r>
      <w:proofErr w:type="spellStart"/>
      <w:r w:rsidRPr="00733B70">
        <w:rPr>
          <w:sz w:val="28"/>
          <w:szCs w:val="28"/>
        </w:rPr>
        <w:t>Рожновского</w:t>
      </w:r>
      <w:proofErr w:type="spellEnd"/>
      <w:r w:rsidRPr="00733B70">
        <w:rPr>
          <w:sz w:val="28"/>
          <w:szCs w:val="28"/>
        </w:rPr>
        <w:t xml:space="preserve"> – 55 ед., очистных сооружений – 2 ед.</w:t>
      </w:r>
    </w:p>
    <w:p w:rsidR="00633C29" w:rsidRPr="00733B70" w:rsidRDefault="00633C29" w:rsidP="001A3F0A">
      <w:pPr>
        <w:spacing w:line="276" w:lineRule="auto"/>
        <w:jc w:val="both"/>
        <w:rPr>
          <w:sz w:val="28"/>
          <w:szCs w:val="28"/>
        </w:rPr>
      </w:pPr>
      <w:r w:rsidRPr="00733B70">
        <w:rPr>
          <w:sz w:val="28"/>
          <w:szCs w:val="28"/>
        </w:rPr>
        <w:tab/>
        <w:t xml:space="preserve">В рамках государственной программы Воронежской области «Обеспечение качественными жилищно-коммунальными услугами население Воронежской области» проведена реконструкция системы водоснабжения в п. Новотроицкий Таловского района Воронежской области (2 этап строительства) протяженностью 9, 9 км сметной стоимостью 24,8 млн. рублей. Также выполнено </w:t>
      </w:r>
      <w:proofErr w:type="spellStart"/>
      <w:r w:rsidRPr="00733B70">
        <w:rPr>
          <w:sz w:val="28"/>
          <w:szCs w:val="28"/>
        </w:rPr>
        <w:t>перебуривание</w:t>
      </w:r>
      <w:proofErr w:type="spellEnd"/>
      <w:r w:rsidRPr="00733B70">
        <w:rPr>
          <w:sz w:val="28"/>
          <w:szCs w:val="28"/>
        </w:rPr>
        <w:t xml:space="preserve"> скважины № 9 с ликвидационным тампонажем на водозаборе №2 в </w:t>
      </w:r>
      <w:proofErr w:type="spellStart"/>
      <w:r w:rsidRPr="00733B70">
        <w:rPr>
          <w:sz w:val="28"/>
          <w:szCs w:val="28"/>
        </w:rPr>
        <w:t>р.п</w:t>
      </w:r>
      <w:proofErr w:type="spellEnd"/>
      <w:r w:rsidRPr="00733B70">
        <w:rPr>
          <w:sz w:val="28"/>
          <w:szCs w:val="28"/>
        </w:rPr>
        <w:t xml:space="preserve">. </w:t>
      </w:r>
      <w:proofErr w:type="gramStart"/>
      <w:r w:rsidRPr="00733B70">
        <w:rPr>
          <w:sz w:val="28"/>
          <w:szCs w:val="28"/>
        </w:rPr>
        <w:t>Таловая</w:t>
      </w:r>
      <w:proofErr w:type="gramEnd"/>
      <w:r w:rsidRPr="00733B70">
        <w:rPr>
          <w:sz w:val="28"/>
          <w:szCs w:val="28"/>
        </w:rPr>
        <w:t xml:space="preserve">  на сумму 2,3 млн. рублей. </w:t>
      </w:r>
    </w:p>
    <w:p w:rsidR="003860CE" w:rsidRDefault="003860CE" w:rsidP="001A3F0A">
      <w:pPr>
        <w:spacing w:line="276" w:lineRule="auto"/>
        <w:ind w:firstLine="709"/>
        <w:jc w:val="both"/>
        <w:rPr>
          <w:sz w:val="28"/>
          <w:szCs w:val="28"/>
        </w:rPr>
      </w:pPr>
      <w:r>
        <w:rPr>
          <w:noProof/>
          <w:sz w:val="28"/>
          <w:szCs w:val="28"/>
          <w:lang w:bidi="ar-SA"/>
        </w:rPr>
        <w:drawing>
          <wp:anchor distT="0" distB="0" distL="114300" distR="114300" simplePos="0" relativeHeight="251804672" behindDoc="0" locked="0" layoutInCell="1" allowOverlap="1" wp14:anchorId="2FB519EC" wp14:editId="51B03558">
            <wp:simplePos x="0" y="0"/>
            <wp:positionH relativeFrom="column">
              <wp:posOffset>452755</wp:posOffset>
            </wp:positionH>
            <wp:positionV relativeFrom="paragraph">
              <wp:posOffset>107315</wp:posOffset>
            </wp:positionV>
            <wp:extent cx="1884045" cy="2834640"/>
            <wp:effectExtent l="0" t="0" r="1905" b="3810"/>
            <wp:wrapSquare wrapText="bothSides"/>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84045" cy="2834640"/>
                    </a:xfrm>
                    <a:prstGeom prst="rect">
                      <a:avLst/>
                    </a:prstGeom>
                    <a:noFill/>
                  </pic:spPr>
                </pic:pic>
              </a:graphicData>
            </a:graphic>
            <wp14:sizeRelH relativeFrom="page">
              <wp14:pctWidth>0</wp14:pctWidth>
            </wp14:sizeRelH>
            <wp14:sizeRelV relativeFrom="page">
              <wp14:pctHeight>0</wp14:pctHeight>
            </wp14:sizeRelV>
          </wp:anchor>
        </w:drawing>
      </w:r>
      <w:r w:rsidR="00633C29" w:rsidRPr="00733B70">
        <w:rPr>
          <w:sz w:val="28"/>
          <w:szCs w:val="28"/>
        </w:rPr>
        <w:t>Проектами поддержки местных инициатив, осуществляемых в 2020 году в рамках ГП ВО «Содействие развитию  муниципальных образований и местного самоуправления» были выполнены работы по замене водонапорной ба</w:t>
      </w:r>
      <w:r w:rsidR="00CA3A87">
        <w:rPr>
          <w:sz w:val="28"/>
          <w:szCs w:val="28"/>
        </w:rPr>
        <w:t xml:space="preserve">шни  в             х. Новенький- 640,3  </w:t>
      </w:r>
      <w:proofErr w:type="spellStart"/>
      <w:r w:rsidR="00CA3A87">
        <w:rPr>
          <w:sz w:val="28"/>
          <w:szCs w:val="28"/>
        </w:rPr>
        <w:t>тыс</w:t>
      </w:r>
      <w:proofErr w:type="gramStart"/>
      <w:r w:rsidR="00CA3A87">
        <w:rPr>
          <w:sz w:val="28"/>
          <w:szCs w:val="28"/>
        </w:rPr>
        <w:t>.р</w:t>
      </w:r>
      <w:proofErr w:type="gramEnd"/>
      <w:r w:rsidR="00CA3A87">
        <w:rPr>
          <w:sz w:val="28"/>
          <w:szCs w:val="28"/>
        </w:rPr>
        <w:t>уб</w:t>
      </w:r>
      <w:proofErr w:type="spellEnd"/>
      <w:r w:rsidR="00CA3A87">
        <w:rPr>
          <w:sz w:val="28"/>
          <w:szCs w:val="28"/>
        </w:rPr>
        <w:t>.</w:t>
      </w:r>
      <w:r>
        <w:rPr>
          <w:sz w:val="28"/>
          <w:szCs w:val="28"/>
        </w:rPr>
        <w:t xml:space="preserve"> </w:t>
      </w:r>
    </w:p>
    <w:p w:rsidR="00633C29" w:rsidRDefault="003860CE" w:rsidP="001A3F0A">
      <w:pPr>
        <w:spacing w:line="276" w:lineRule="auto"/>
        <w:ind w:firstLine="709"/>
        <w:jc w:val="both"/>
        <w:rPr>
          <w:sz w:val="28"/>
          <w:szCs w:val="28"/>
        </w:rPr>
      </w:pPr>
      <w:r>
        <w:rPr>
          <w:sz w:val="28"/>
          <w:szCs w:val="28"/>
        </w:rPr>
        <w:t xml:space="preserve">За счет средств районного бюджета </w:t>
      </w:r>
      <w:proofErr w:type="spellStart"/>
      <w:r>
        <w:rPr>
          <w:sz w:val="28"/>
          <w:szCs w:val="28"/>
        </w:rPr>
        <w:t>перебурена</w:t>
      </w:r>
      <w:proofErr w:type="spellEnd"/>
      <w:r>
        <w:rPr>
          <w:sz w:val="28"/>
          <w:szCs w:val="28"/>
        </w:rPr>
        <w:t xml:space="preserve"> скважина в с. Казанка – 339,4 </w:t>
      </w:r>
      <w:proofErr w:type="spellStart"/>
      <w:r>
        <w:rPr>
          <w:sz w:val="28"/>
          <w:szCs w:val="28"/>
        </w:rPr>
        <w:t>тыс</w:t>
      </w:r>
      <w:proofErr w:type="gramStart"/>
      <w:r>
        <w:rPr>
          <w:sz w:val="28"/>
          <w:szCs w:val="28"/>
        </w:rPr>
        <w:t>.р</w:t>
      </w:r>
      <w:proofErr w:type="gramEnd"/>
      <w:r>
        <w:rPr>
          <w:sz w:val="28"/>
          <w:szCs w:val="28"/>
        </w:rPr>
        <w:t>уб</w:t>
      </w:r>
      <w:proofErr w:type="spellEnd"/>
    </w:p>
    <w:p w:rsidR="00633C29" w:rsidRPr="00927253" w:rsidRDefault="00633C29" w:rsidP="001A3F0A">
      <w:pPr>
        <w:spacing w:line="276" w:lineRule="auto"/>
        <w:jc w:val="center"/>
        <w:rPr>
          <w:b/>
          <w:sz w:val="28"/>
          <w:szCs w:val="28"/>
        </w:rPr>
      </w:pPr>
      <w:r w:rsidRPr="00927253">
        <w:rPr>
          <w:b/>
          <w:sz w:val="28"/>
          <w:szCs w:val="28"/>
        </w:rPr>
        <w:t>Жилищный фонд.</w:t>
      </w:r>
    </w:p>
    <w:p w:rsidR="00633C29" w:rsidRPr="00733B70" w:rsidRDefault="00633C29" w:rsidP="001A3F0A">
      <w:pPr>
        <w:spacing w:line="276" w:lineRule="auto"/>
        <w:ind w:firstLine="708"/>
        <w:jc w:val="both"/>
        <w:rPr>
          <w:sz w:val="28"/>
          <w:szCs w:val="28"/>
        </w:rPr>
      </w:pPr>
      <w:r w:rsidRPr="00733B70">
        <w:rPr>
          <w:sz w:val="28"/>
          <w:szCs w:val="28"/>
        </w:rPr>
        <w:t xml:space="preserve">Жилищный фонд района составляет 1134,0 </w:t>
      </w:r>
      <w:proofErr w:type="spellStart"/>
      <w:r w:rsidRPr="00733B70">
        <w:rPr>
          <w:sz w:val="28"/>
          <w:szCs w:val="28"/>
        </w:rPr>
        <w:t>тыс.кв.м</w:t>
      </w:r>
      <w:proofErr w:type="spellEnd"/>
      <w:r w:rsidRPr="00733B70">
        <w:rPr>
          <w:sz w:val="28"/>
          <w:szCs w:val="28"/>
        </w:rPr>
        <w:t xml:space="preserve">., в котором насчитывается 116 </w:t>
      </w:r>
      <w:proofErr w:type="gramStart"/>
      <w:r w:rsidRPr="00733B70">
        <w:rPr>
          <w:sz w:val="28"/>
          <w:szCs w:val="28"/>
        </w:rPr>
        <w:t>многоквартирных</w:t>
      </w:r>
      <w:proofErr w:type="gramEnd"/>
      <w:r w:rsidRPr="00733B70">
        <w:rPr>
          <w:sz w:val="28"/>
          <w:szCs w:val="28"/>
        </w:rPr>
        <w:t xml:space="preserve"> дома, которые включены в программу проведения капитального ремонта.</w:t>
      </w:r>
      <w:r w:rsidRPr="00733B70">
        <w:rPr>
          <w:sz w:val="28"/>
          <w:szCs w:val="28"/>
        </w:rPr>
        <w:tab/>
      </w:r>
    </w:p>
    <w:p w:rsidR="00633C29" w:rsidRPr="00733B70" w:rsidRDefault="00633C29" w:rsidP="001A3F0A">
      <w:pPr>
        <w:spacing w:line="276" w:lineRule="auto"/>
        <w:jc w:val="both"/>
        <w:rPr>
          <w:sz w:val="28"/>
          <w:szCs w:val="28"/>
        </w:rPr>
      </w:pPr>
      <w:r w:rsidRPr="00733B70">
        <w:rPr>
          <w:sz w:val="28"/>
          <w:szCs w:val="28"/>
        </w:rPr>
        <w:tab/>
        <w:t>В 2020 году на территории муниципального района проведены мероприятия по капитальному ремонту общего имущества в 4х МКД п. 2-го участка института им. Докучаева на  сумму 10196,4 тыс. рублей.</w:t>
      </w:r>
    </w:p>
    <w:p w:rsidR="00633C29" w:rsidRPr="00733B70" w:rsidRDefault="00633C29" w:rsidP="001A3F0A">
      <w:pPr>
        <w:spacing w:line="276" w:lineRule="auto"/>
        <w:jc w:val="both"/>
        <w:rPr>
          <w:sz w:val="28"/>
          <w:szCs w:val="28"/>
        </w:rPr>
      </w:pPr>
      <w:r w:rsidRPr="00733B70">
        <w:rPr>
          <w:color w:val="FF0000"/>
          <w:sz w:val="28"/>
          <w:szCs w:val="28"/>
        </w:rPr>
        <w:t xml:space="preserve">        </w:t>
      </w:r>
      <w:r w:rsidRPr="00733B70">
        <w:rPr>
          <w:sz w:val="28"/>
          <w:szCs w:val="28"/>
        </w:rPr>
        <w:t>В рамках реализации основного мероприятия «Обеспечение жильём молодых семей» государственной программы Российской Федерации «Обеспечение доступным и комфортным жильём и коммунальными услугами граждан Российской Федерации» в 2020 году реализовали своё право на улучшение жилищных условий с по</w:t>
      </w:r>
      <w:r w:rsidR="0014264C">
        <w:rPr>
          <w:sz w:val="28"/>
          <w:szCs w:val="28"/>
        </w:rPr>
        <w:t xml:space="preserve">мощью государственной поддержки </w:t>
      </w:r>
      <w:r w:rsidRPr="00733B70">
        <w:rPr>
          <w:sz w:val="28"/>
          <w:szCs w:val="28"/>
        </w:rPr>
        <w:t xml:space="preserve">8 молодых семей. Приобретено жилья 583,9 </w:t>
      </w:r>
      <w:proofErr w:type="spellStart"/>
      <w:r w:rsidRPr="00733B70">
        <w:rPr>
          <w:sz w:val="28"/>
          <w:szCs w:val="28"/>
        </w:rPr>
        <w:t>кв.м</w:t>
      </w:r>
      <w:proofErr w:type="spellEnd"/>
      <w:r w:rsidRPr="00733B70">
        <w:rPr>
          <w:sz w:val="28"/>
          <w:szCs w:val="28"/>
        </w:rPr>
        <w:t>. Освоено 12,98 млн. рублей.</w:t>
      </w:r>
    </w:p>
    <w:p w:rsidR="00633C29" w:rsidRPr="00733B70" w:rsidRDefault="00633C29" w:rsidP="001A3F0A">
      <w:pPr>
        <w:spacing w:line="276" w:lineRule="auto"/>
        <w:jc w:val="both"/>
        <w:rPr>
          <w:sz w:val="28"/>
          <w:szCs w:val="28"/>
        </w:rPr>
      </w:pPr>
      <w:r w:rsidRPr="00733B70">
        <w:rPr>
          <w:sz w:val="28"/>
          <w:szCs w:val="28"/>
        </w:rPr>
        <w:t xml:space="preserve">     В категории граждане, подвергшиеся воздействию радиации  вследствие катастрофы на Чернобыльской АЭС, реализовала свое право одна семья. Сумма социальной выплаты составила 2,5 млн. руб., площадь приобретенного жилья – 90 </w:t>
      </w:r>
      <w:proofErr w:type="spellStart"/>
      <w:r w:rsidRPr="00733B70">
        <w:rPr>
          <w:sz w:val="28"/>
          <w:szCs w:val="28"/>
        </w:rPr>
        <w:t>кв.м</w:t>
      </w:r>
      <w:proofErr w:type="spellEnd"/>
      <w:r w:rsidRPr="00733B70">
        <w:rPr>
          <w:sz w:val="28"/>
          <w:szCs w:val="28"/>
        </w:rPr>
        <w:t xml:space="preserve">. </w:t>
      </w:r>
    </w:p>
    <w:p w:rsidR="00633C29" w:rsidRDefault="00633C29" w:rsidP="001A3F0A">
      <w:pPr>
        <w:spacing w:line="276" w:lineRule="auto"/>
        <w:jc w:val="both"/>
        <w:rPr>
          <w:sz w:val="28"/>
          <w:szCs w:val="28"/>
        </w:rPr>
      </w:pPr>
      <w:r w:rsidRPr="00733B70">
        <w:rPr>
          <w:sz w:val="28"/>
          <w:szCs w:val="28"/>
        </w:rPr>
        <w:t xml:space="preserve">        В рамках ГП </w:t>
      </w:r>
      <w:proofErr w:type="gramStart"/>
      <w:r w:rsidRPr="00733B70">
        <w:rPr>
          <w:sz w:val="28"/>
          <w:szCs w:val="28"/>
        </w:rPr>
        <w:t>ВО</w:t>
      </w:r>
      <w:proofErr w:type="gramEnd"/>
      <w:r w:rsidRPr="00733B70">
        <w:rPr>
          <w:sz w:val="28"/>
          <w:szCs w:val="28"/>
        </w:rPr>
        <w:t xml:space="preserve"> «Комплексное развитие сельских территорий» получили свидетельство 2 семьи. Построено и приобретено 254,6  </w:t>
      </w:r>
      <w:proofErr w:type="spellStart"/>
      <w:r w:rsidRPr="00733B70">
        <w:rPr>
          <w:sz w:val="28"/>
          <w:szCs w:val="28"/>
        </w:rPr>
        <w:t>кв.м</w:t>
      </w:r>
      <w:proofErr w:type="spellEnd"/>
      <w:r w:rsidRPr="00733B70">
        <w:rPr>
          <w:sz w:val="28"/>
          <w:szCs w:val="28"/>
        </w:rPr>
        <w:t>. жилых помещений. Освоено 6,354 млн. рублей.</w:t>
      </w:r>
    </w:p>
    <w:p w:rsidR="0014264C" w:rsidRPr="0014264C" w:rsidRDefault="0014264C" w:rsidP="001A3F0A">
      <w:pPr>
        <w:spacing w:line="276" w:lineRule="auto"/>
        <w:jc w:val="center"/>
        <w:rPr>
          <w:b/>
          <w:sz w:val="28"/>
          <w:szCs w:val="28"/>
        </w:rPr>
      </w:pPr>
      <w:r w:rsidRPr="0014264C">
        <w:rPr>
          <w:b/>
          <w:sz w:val="28"/>
          <w:szCs w:val="28"/>
        </w:rPr>
        <w:t>Связь</w:t>
      </w:r>
    </w:p>
    <w:p w:rsidR="00633C29" w:rsidRPr="00733B70" w:rsidRDefault="00633C29" w:rsidP="001A3F0A">
      <w:pPr>
        <w:pStyle w:val="a7"/>
        <w:tabs>
          <w:tab w:val="left" w:pos="708"/>
        </w:tabs>
        <w:spacing w:line="276" w:lineRule="auto"/>
        <w:jc w:val="both"/>
        <w:rPr>
          <w:sz w:val="28"/>
          <w:szCs w:val="28"/>
        </w:rPr>
      </w:pPr>
      <w:r w:rsidRPr="00733B70">
        <w:rPr>
          <w:sz w:val="28"/>
          <w:szCs w:val="28"/>
        </w:rPr>
        <w:tab/>
        <w:t>Обеспечением бесперебойного функционирования сре</w:t>
      </w:r>
      <w:proofErr w:type="gramStart"/>
      <w:r w:rsidRPr="00733B70">
        <w:rPr>
          <w:sz w:val="28"/>
          <w:szCs w:val="28"/>
        </w:rPr>
        <w:t>дств св</w:t>
      </w:r>
      <w:proofErr w:type="gramEnd"/>
      <w:r w:rsidRPr="00733B70">
        <w:rPr>
          <w:sz w:val="28"/>
          <w:szCs w:val="28"/>
        </w:rPr>
        <w:t xml:space="preserve">язи, развитием телекоммуникаций Таловского района занимается Таловский технический узел ПАО «Ростелеком» Таловского </w:t>
      </w:r>
      <w:proofErr w:type="spellStart"/>
      <w:r w:rsidRPr="00733B70">
        <w:rPr>
          <w:sz w:val="28"/>
          <w:szCs w:val="28"/>
        </w:rPr>
        <w:t>МрЦТЭТ</w:t>
      </w:r>
      <w:proofErr w:type="spellEnd"/>
      <w:r w:rsidRPr="00733B70">
        <w:rPr>
          <w:sz w:val="28"/>
          <w:szCs w:val="28"/>
        </w:rPr>
        <w:t xml:space="preserve">. </w:t>
      </w:r>
    </w:p>
    <w:p w:rsidR="00633C29" w:rsidRPr="00733B70" w:rsidRDefault="00633C29" w:rsidP="001A3F0A">
      <w:pPr>
        <w:pStyle w:val="af1"/>
        <w:spacing w:before="0" w:beforeAutospacing="0" w:after="0" w:afterAutospacing="0" w:line="276" w:lineRule="auto"/>
        <w:ind w:firstLine="708"/>
        <w:jc w:val="both"/>
        <w:rPr>
          <w:sz w:val="28"/>
          <w:szCs w:val="28"/>
        </w:rPr>
      </w:pPr>
      <w:r w:rsidRPr="00733B70">
        <w:rPr>
          <w:sz w:val="28"/>
          <w:szCs w:val="28"/>
        </w:rPr>
        <w:t xml:space="preserve">В районе  9614 абонентов пользуются услугами телефонной связью,  5055 абонентов </w:t>
      </w:r>
      <w:proofErr w:type="gramStart"/>
      <w:r w:rsidRPr="00733B70">
        <w:rPr>
          <w:sz w:val="28"/>
          <w:szCs w:val="28"/>
        </w:rPr>
        <w:t>подключены</w:t>
      </w:r>
      <w:proofErr w:type="gramEnd"/>
      <w:r w:rsidRPr="00733B70">
        <w:rPr>
          <w:sz w:val="28"/>
          <w:szCs w:val="28"/>
        </w:rPr>
        <w:t xml:space="preserve"> к  интернету.</w:t>
      </w:r>
    </w:p>
    <w:p w:rsidR="00633C29" w:rsidRPr="00733B70" w:rsidRDefault="00633C29" w:rsidP="001A3F0A">
      <w:pPr>
        <w:pStyle w:val="af1"/>
        <w:spacing w:before="0" w:beforeAutospacing="0" w:after="0" w:afterAutospacing="0" w:line="276" w:lineRule="auto"/>
        <w:jc w:val="both"/>
        <w:rPr>
          <w:sz w:val="28"/>
          <w:szCs w:val="28"/>
        </w:rPr>
      </w:pPr>
      <w:r w:rsidRPr="00733B70">
        <w:rPr>
          <w:sz w:val="28"/>
          <w:szCs w:val="28"/>
        </w:rPr>
        <w:t xml:space="preserve">       В 2020 году по программе «Цифровая школа» закончено подключение   школ к высокоскоростному интернету по оптическому кабелю.  </w:t>
      </w:r>
    </w:p>
    <w:p w:rsidR="00633C29" w:rsidRDefault="00454DB9" w:rsidP="001A3F0A">
      <w:pPr>
        <w:pStyle w:val="af1"/>
        <w:spacing w:before="0" w:beforeAutospacing="0" w:after="0" w:afterAutospacing="0" w:line="276" w:lineRule="auto"/>
        <w:jc w:val="both"/>
        <w:rPr>
          <w:sz w:val="28"/>
          <w:szCs w:val="28"/>
        </w:rPr>
      </w:pPr>
      <w:r>
        <w:rPr>
          <w:sz w:val="28"/>
          <w:szCs w:val="28"/>
        </w:rPr>
        <w:t xml:space="preserve">       </w:t>
      </w:r>
      <w:r w:rsidR="00633C29" w:rsidRPr="00733B70">
        <w:rPr>
          <w:sz w:val="28"/>
          <w:szCs w:val="28"/>
        </w:rPr>
        <w:t xml:space="preserve">По программе «Цифровая экономика» произведены подключения к сети интернет социально-значимых объектов: 5 сельских администраций, 9 </w:t>
      </w:r>
      <w:proofErr w:type="spellStart"/>
      <w:r w:rsidR="00633C29" w:rsidRPr="00733B70">
        <w:rPr>
          <w:sz w:val="28"/>
          <w:szCs w:val="28"/>
        </w:rPr>
        <w:t>ФАПов</w:t>
      </w:r>
      <w:proofErr w:type="spellEnd"/>
      <w:r w:rsidR="00633C29" w:rsidRPr="00733B70">
        <w:rPr>
          <w:sz w:val="28"/>
          <w:szCs w:val="28"/>
        </w:rPr>
        <w:t xml:space="preserve"> </w:t>
      </w:r>
      <w:proofErr w:type="spellStart"/>
      <w:r w:rsidR="00633C29" w:rsidRPr="00733B70">
        <w:rPr>
          <w:sz w:val="28"/>
          <w:szCs w:val="28"/>
        </w:rPr>
        <w:t>Таловской</w:t>
      </w:r>
      <w:proofErr w:type="spellEnd"/>
      <w:r w:rsidR="00633C29" w:rsidRPr="00733B70">
        <w:rPr>
          <w:sz w:val="28"/>
          <w:szCs w:val="28"/>
        </w:rPr>
        <w:t xml:space="preserve"> РБ. Проводится миграция абонентов с медных линий на </w:t>
      </w:r>
      <w:proofErr w:type="gramStart"/>
      <w:r w:rsidR="00633C29" w:rsidRPr="00733B70">
        <w:rPr>
          <w:sz w:val="28"/>
          <w:szCs w:val="28"/>
        </w:rPr>
        <w:t>оптические</w:t>
      </w:r>
      <w:proofErr w:type="gramEnd"/>
      <w:r w:rsidR="00633C29" w:rsidRPr="00733B70">
        <w:rPr>
          <w:sz w:val="28"/>
          <w:szCs w:val="28"/>
        </w:rPr>
        <w:t>.</w:t>
      </w:r>
    </w:p>
    <w:p w:rsidR="00DB59AB" w:rsidRDefault="00DB59AB" w:rsidP="001A3F0A">
      <w:pPr>
        <w:pStyle w:val="af1"/>
        <w:spacing w:before="0" w:beforeAutospacing="0" w:after="0" w:afterAutospacing="0" w:line="276" w:lineRule="auto"/>
        <w:ind w:firstLine="720"/>
        <w:jc w:val="both"/>
        <w:rPr>
          <w:sz w:val="28"/>
          <w:szCs w:val="28"/>
        </w:rPr>
      </w:pPr>
    </w:p>
    <w:p w:rsidR="004B02B3" w:rsidRDefault="004B02B3" w:rsidP="001A3F0A">
      <w:pPr>
        <w:pStyle w:val="af1"/>
        <w:spacing w:before="0" w:beforeAutospacing="0" w:after="0" w:afterAutospacing="0" w:line="276" w:lineRule="auto"/>
        <w:ind w:firstLine="720"/>
        <w:jc w:val="both"/>
        <w:rPr>
          <w:sz w:val="28"/>
          <w:szCs w:val="28"/>
        </w:rPr>
      </w:pPr>
      <w:r>
        <w:rPr>
          <w:sz w:val="28"/>
          <w:szCs w:val="28"/>
        </w:rPr>
        <w:t>Уста</w:t>
      </w:r>
      <w:r w:rsidR="00FE698E">
        <w:rPr>
          <w:sz w:val="28"/>
          <w:szCs w:val="28"/>
        </w:rPr>
        <w:t xml:space="preserve">новлена вышка сотовой связи  в </w:t>
      </w:r>
      <w:proofErr w:type="spellStart"/>
      <w:r w:rsidR="00FE698E">
        <w:rPr>
          <w:sz w:val="28"/>
          <w:szCs w:val="28"/>
        </w:rPr>
        <w:t>п</w:t>
      </w:r>
      <w:proofErr w:type="gramStart"/>
      <w:r>
        <w:rPr>
          <w:sz w:val="28"/>
          <w:szCs w:val="28"/>
        </w:rPr>
        <w:t>.К</w:t>
      </w:r>
      <w:proofErr w:type="gramEnd"/>
      <w:r>
        <w:rPr>
          <w:sz w:val="28"/>
          <w:szCs w:val="28"/>
        </w:rPr>
        <w:t>азанка</w:t>
      </w:r>
      <w:proofErr w:type="spellEnd"/>
      <w:r>
        <w:rPr>
          <w:sz w:val="28"/>
          <w:szCs w:val="28"/>
        </w:rPr>
        <w:t>.</w:t>
      </w:r>
    </w:p>
    <w:p w:rsidR="004B02B3" w:rsidRDefault="004B02B3" w:rsidP="001A3F0A">
      <w:pPr>
        <w:pStyle w:val="af1"/>
        <w:spacing w:before="0" w:beforeAutospacing="0" w:after="0" w:afterAutospacing="0" w:line="276" w:lineRule="auto"/>
        <w:ind w:firstLine="720"/>
        <w:jc w:val="center"/>
        <w:rPr>
          <w:sz w:val="28"/>
          <w:szCs w:val="28"/>
        </w:rPr>
      </w:pPr>
      <w:r>
        <w:rPr>
          <w:noProof/>
          <w:sz w:val="28"/>
          <w:szCs w:val="28"/>
        </w:rPr>
        <w:drawing>
          <wp:inline distT="0" distB="0" distL="0" distR="0" wp14:anchorId="6FFB5D2A" wp14:editId="1931F930">
            <wp:extent cx="1733384" cy="2292149"/>
            <wp:effectExtent l="0" t="0" r="635" b="0"/>
            <wp:docPr id="700" name="Рисунок 700" descr="D:\ОТЧЕТЫ АДМИНИСТРАЦИИ\ОТЧЕТ АДМИНИСТРАЦИИ ЗА 2020\Фотоматериалы\вышка Казан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ТЧЕТЫ АДМИНИСТРАЦИИ\ОТЧЕТ АДМИНИСТРАЦИИ ЗА 2020\Фотоматериалы\вышка Казанка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7053" cy="2297000"/>
                    </a:xfrm>
                    <a:prstGeom prst="rect">
                      <a:avLst/>
                    </a:prstGeom>
                    <a:noFill/>
                    <a:ln>
                      <a:noFill/>
                    </a:ln>
                  </pic:spPr>
                </pic:pic>
              </a:graphicData>
            </a:graphic>
          </wp:inline>
        </w:drawing>
      </w:r>
    </w:p>
    <w:p w:rsidR="00E8183C" w:rsidRDefault="00E8183C" w:rsidP="001A3F0A">
      <w:pPr>
        <w:pStyle w:val="2"/>
        <w:spacing w:before="0" w:line="276" w:lineRule="auto"/>
        <w:ind w:left="1234"/>
      </w:pPr>
    </w:p>
    <w:tbl>
      <w:tblPr>
        <w:tblStyle w:val="ab"/>
        <w:tblW w:w="10484" w:type="dxa"/>
        <w:tblLook w:val="04A0" w:firstRow="1" w:lastRow="0" w:firstColumn="1" w:lastColumn="0" w:noHBand="0" w:noVBand="1"/>
      </w:tblPr>
      <w:tblGrid>
        <w:gridCol w:w="966"/>
        <w:gridCol w:w="9518"/>
      </w:tblGrid>
      <w:tr w:rsidR="00E8183C" w:rsidTr="00454DB9">
        <w:trPr>
          <w:trHeight w:val="927"/>
        </w:trPr>
        <w:tc>
          <w:tcPr>
            <w:tcW w:w="966" w:type="dxa"/>
          </w:tcPr>
          <w:p w:rsidR="00E8183C" w:rsidRDefault="00E8183C" w:rsidP="001A3F0A">
            <w:pPr>
              <w:pStyle w:val="a3"/>
              <w:spacing w:before="5" w:line="276" w:lineRule="auto"/>
              <w:ind w:left="0" w:firstLine="0"/>
              <w:jc w:val="left"/>
            </w:pPr>
            <w:r>
              <w:rPr>
                <w:noProof/>
                <w:lang w:bidi="ar-SA"/>
              </w:rPr>
              <w:drawing>
                <wp:inline distT="0" distB="0" distL="0" distR="0" wp14:anchorId="2D3173B1" wp14:editId="5D300B31">
                  <wp:extent cx="475615" cy="481330"/>
                  <wp:effectExtent l="0" t="0" r="63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5615" cy="481330"/>
                          </a:xfrm>
                          <a:prstGeom prst="rect">
                            <a:avLst/>
                          </a:prstGeom>
                          <a:noFill/>
                        </pic:spPr>
                      </pic:pic>
                    </a:graphicData>
                  </a:graphic>
                </wp:inline>
              </w:drawing>
            </w:r>
          </w:p>
        </w:tc>
        <w:tc>
          <w:tcPr>
            <w:tcW w:w="9518" w:type="dxa"/>
          </w:tcPr>
          <w:p w:rsidR="00E8183C" w:rsidRPr="009E752D" w:rsidRDefault="00E8183C" w:rsidP="001A3F0A">
            <w:pPr>
              <w:pStyle w:val="a3"/>
              <w:spacing w:before="5" w:line="276" w:lineRule="auto"/>
              <w:ind w:left="0" w:firstLine="0"/>
              <w:jc w:val="left"/>
              <w:rPr>
                <w:sz w:val="40"/>
                <w:szCs w:val="40"/>
              </w:rPr>
            </w:pPr>
            <w:r w:rsidRPr="00E8183C">
              <w:rPr>
                <w:b/>
                <w:color w:val="548DD4" w:themeColor="text2" w:themeTint="99"/>
                <w:sz w:val="40"/>
                <w:szCs w:val="40"/>
              </w:rPr>
              <w:t>Дорожное хозяйство</w:t>
            </w:r>
            <w:r w:rsidR="00454DB9">
              <w:rPr>
                <w:b/>
                <w:color w:val="548DD4" w:themeColor="text2" w:themeTint="99"/>
                <w:sz w:val="40"/>
                <w:szCs w:val="40"/>
              </w:rPr>
              <w:t xml:space="preserve"> и транспортное обслуживание</w:t>
            </w:r>
          </w:p>
        </w:tc>
      </w:tr>
    </w:tbl>
    <w:p w:rsidR="00454DB9" w:rsidRDefault="00454DB9" w:rsidP="001A3F0A">
      <w:pPr>
        <w:spacing w:line="276" w:lineRule="auto"/>
        <w:ind w:firstLine="708"/>
        <w:jc w:val="both"/>
        <w:rPr>
          <w:sz w:val="28"/>
          <w:szCs w:val="28"/>
        </w:rPr>
      </w:pPr>
    </w:p>
    <w:p w:rsidR="003D6FE9" w:rsidRPr="00733B70" w:rsidRDefault="003D6FE9" w:rsidP="001A3F0A">
      <w:pPr>
        <w:spacing w:line="276" w:lineRule="auto"/>
        <w:ind w:firstLine="708"/>
        <w:jc w:val="both"/>
        <w:rPr>
          <w:sz w:val="28"/>
          <w:szCs w:val="28"/>
        </w:rPr>
      </w:pPr>
      <w:r w:rsidRPr="00733B70">
        <w:rPr>
          <w:sz w:val="28"/>
          <w:szCs w:val="28"/>
        </w:rPr>
        <w:t>Общая протяженность автомобильных дорог на территории Таловского муниципального района составляет 1121 км, из них:</w:t>
      </w:r>
    </w:p>
    <w:p w:rsidR="003D6FE9" w:rsidRPr="00733B70" w:rsidRDefault="003D6FE9" w:rsidP="001A3F0A">
      <w:pPr>
        <w:spacing w:line="276" w:lineRule="auto"/>
        <w:ind w:left="708"/>
        <w:jc w:val="both"/>
        <w:rPr>
          <w:sz w:val="28"/>
          <w:szCs w:val="28"/>
        </w:rPr>
      </w:pPr>
      <w:r w:rsidRPr="00733B70">
        <w:rPr>
          <w:sz w:val="28"/>
          <w:szCs w:val="28"/>
        </w:rPr>
        <w:t>-региональные автомобильные дороги общего пользования 411,4 км. Обслуживание и ремонт дорог проводится  ООО «Магистраль</w:t>
      </w:r>
      <w:proofErr w:type="gramStart"/>
      <w:r w:rsidRPr="00733B70">
        <w:rPr>
          <w:sz w:val="28"/>
          <w:szCs w:val="28"/>
        </w:rPr>
        <w:t xml:space="preserve"> Т</w:t>
      </w:r>
      <w:proofErr w:type="gramEnd"/>
      <w:r w:rsidRPr="00733B70">
        <w:rPr>
          <w:sz w:val="28"/>
          <w:szCs w:val="28"/>
        </w:rPr>
        <w:t>».</w:t>
      </w:r>
    </w:p>
    <w:p w:rsidR="003D6FE9" w:rsidRPr="00733B70" w:rsidRDefault="003D6FE9" w:rsidP="001A3F0A">
      <w:pPr>
        <w:spacing w:line="276" w:lineRule="auto"/>
        <w:ind w:firstLine="708"/>
        <w:jc w:val="both"/>
        <w:rPr>
          <w:sz w:val="28"/>
          <w:szCs w:val="28"/>
        </w:rPr>
      </w:pPr>
      <w:r w:rsidRPr="00733B70">
        <w:rPr>
          <w:sz w:val="28"/>
          <w:szCs w:val="28"/>
        </w:rPr>
        <w:t xml:space="preserve">-дороги общего пользования местного значения 709,6 км. </w:t>
      </w:r>
      <w:proofErr w:type="spellStart"/>
      <w:r w:rsidRPr="00733B70">
        <w:rPr>
          <w:sz w:val="28"/>
          <w:szCs w:val="28"/>
        </w:rPr>
        <w:t>Внутрипоселенческие</w:t>
      </w:r>
      <w:proofErr w:type="spellEnd"/>
      <w:r w:rsidRPr="00733B70">
        <w:rPr>
          <w:sz w:val="28"/>
          <w:szCs w:val="28"/>
        </w:rPr>
        <w:t xml:space="preserve"> дороги ремонтируются  и обслуживаются за счет дорожного фонда поселений.   В 2020  году на эти цели израсходовано 24,6 млн. руб. Проведены работы по устройству щебеночного основания дорог, </w:t>
      </w:r>
      <w:proofErr w:type="spellStart"/>
      <w:r w:rsidRPr="00733B70">
        <w:rPr>
          <w:sz w:val="28"/>
          <w:szCs w:val="28"/>
        </w:rPr>
        <w:t>грейдированию</w:t>
      </w:r>
      <w:proofErr w:type="spellEnd"/>
      <w:r w:rsidRPr="00733B70">
        <w:rPr>
          <w:sz w:val="28"/>
          <w:szCs w:val="28"/>
        </w:rPr>
        <w:t xml:space="preserve">. </w:t>
      </w:r>
    </w:p>
    <w:p w:rsidR="003D6FE9" w:rsidRPr="00733B70" w:rsidRDefault="003D6FE9" w:rsidP="001A3F0A">
      <w:pPr>
        <w:spacing w:line="276" w:lineRule="auto"/>
        <w:ind w:firstLine="708"/>
        <w:jc w:val="both"/>
        <w:rPr>
          <w:sz w:val="28"/>
          <w:szCs w:val="28"/>
        </w:rPr>
      </w:pPr>
      <w:r w:rsidRPr="00733B70">
        <w:rPr>
          <w:sz w:val="28"/>
          <w:szCs w:val="28"/>
        </w:rPr>
        <w:t>На проведение ремонта автодорог в поселениях  выделены из областного бюджета субсидии в размере 62,6  млн. руб., на которые отремонтировано 35,6 км дорог и проведено устройство тротуаров протяженностью 2,0 км.</w:t>
      </w:r>
    </w:p>
    <w:p w:rsidR="003D6FE9" w:rsidRPr="00733B70" w:rsidRDefault="003D6FE9" w:rsidP="001A3F0A">
      <w:pPr>
        <w:spacing w:line="276" w:lineRule="auto"/>
        <w:ind w:firstLine="351"/>
        <w:jc w:val="both"/>
        <w:rPr>
          <w:sz w:val="28"/>
          <w:szCs w:val="28"/>
        </w:rPr>
      </w:pPr>
      <w:r w:rsidRPr="00733B70">
        <w:rPr>
          <w:color w:val="FF0000"/>
          <w:sz w:val="28"/>
          <w:szCs w:val="28"/>
        </w:rPr>
        <w:t xml:space="preserve">   </w:t>
      </w:r>
      <w:r w:rsidRPr="00733B70">
        <w:rPr>
          <w:sz w:val="28"/>
          <w:szCs w:val="28"/>
        </w:rPr>
        <w:t xml:space="preserve">На территории Таловского муниципального района пассажирские перевозки осуществляются автомобильным и железнодорожным транспортом. </w:t>
      </w:r>
    </w:p>
    <w:p w:rsidR="003D6FE9" w:rsidRPr="00733B70" w:rsidRDefault="003D6FE9" w:rsidP="001A3F0A">
      <w:pPr>
        <w:spacing w:line="276" w:lineRule="auto"/>
        <w:ind w:firstLine="351"/>
        <w:jc w:val="both"/>
        <w:rPr>
          <w:sz w:val="28"/>
          <w:szCs w:val="28"/>
        </w:rPr>
      </w:pPr>
      <w:r w:rsidRPr="00733B70">
        <w:rPr>
          <w:sz w:val="28"/>
          <w:szCs w:val="28"/>
        </w:rPr>
        <w:t xml:space="preserve">Эксплуатационная длина железной дороги по району составляет 75 км. Через станцию </w:t>
      </w:r>
      <w:proofErr w:type="gramStart"/>
      <w:r w:rsidRPr="00733B70">
        <w:rPr>
          <w:sz w:val="28"/>
          <w:szCs w:val="28"/>
        </w:rPr>
        <w:t>Таловая</w:t>
      </w:r>
      <w:proofErr w:type="gramEnd"/>
      <w:r w:rsidRPr="00733B70">
        <w:rPr>
          <w:sz w:val="28"/>
          <w:szCs w:val="28"/>
        </w:rPr>
        <w:t xml:space="preserve"> проходят 12 пар в сутки пассажирских и пригородных поездов в зимний период и 30 пар в сутки в летний период. </w:t>
      </w:r>
    </w:p>
    <w:p w:rsidR="003D6FE9" w:rsidRPr="00733B70" w:rsidRDefault="003D6FE9" w:rsidP="001A3F0A">
      <w:pPr>
        <w:tabs>
          <w:tab w:val="left" w:pos="426"/>
        </w:tabs>
        <w:spacing w:line="276" w:lineRule="auto"/>
        <w:ind w:firstLine="357"/>
        <w:jc w:val="both"/>
        <w:rPr>
          <w:sz w:val="28"/>
          <w:szCs w:val="28"/>
        </w:rPr>
      </w:pPr>
      <w:proofErr w:type="gramStart"/>
      <w:r w:rsidRPr="00733B70">
        <w:rPr>
          <w:sz w:val="28"/>
          <w:szCs w:val="28"/>
        </w:rPr>
        <w:t>Согласно заключенного</w:t>
      </w:r>
      <w:proofErr w:type="gramEnd"/>
      <w:r w:rsidRPr="00733B70">
        <w:rPr>
          <w:sz w:val="28"/>
          <w:szCs w:val="28"/>
        </w:rPr>
        <w:t xml:space="preserve"> с администрацией Таловского муниципального района договора от 27.04.2015 года  внутрирайонные пассажирские перевозки осуществляет ОАО «</w:t>
      </w:r>
      <w:proofErr w:type="spellStart"/>
      <w:r w:rsidRPr="00733B70">
        <w:rPr>
          <w:sz w:val="28"/>
          <w:szCs w:val="28"/>
        </w:rPr>
        <w:t>Таловское</w:t>
      </w:r>
      <w:proofErr w:type="spellEnd"/>
      <w:r w:rsidRPr="00733B70">
        <w:rPr>
          <w:sz w:val="28"/>
          <w:szCs w:val="28"/>
        </w:rPr>
        <w:t xml:space="preserve"> АТП». Утверждена маршрутная сеть, которая включает в себя 21 маршрут между населенными пунктами и 1 маршрут на территории городского поселения. Кроме этого, по территории района проходят 4 </w:t>
      </w:r>
      <w:proofErr w:type="gramStart"/>
      <w:r w:rsidRPr="00733B70">
        <w:rPr>
          <w:sz w:val="28"/>
          <w:szCs w:val="28"/>
        </w:rPr>
        <w:t>междугородних</w:t>
      </w:r>
      <w:proofErr w:type="gramEnd"/>
      <w:r w:rsidRPr="00733B70">
        <w:rPr>
          <w:sz w:val="28"/>
          <w:szCs w:val="28"/>
        </w:rPr>
        <w:t xml:space="preserve"> маршрута. </w:t>
      </w:r>
    </w:p>
    <w:p w:rsidR="003D6FE9" w:rsidRPr="00733B70" w:rsidRDefault="003D6FE9" w:rsidP="001A3F0A">
      <w:pPr>
        <w:spacing w:line="276" w:lineRule="auto"/>
        <w:ind w:firstLine="357"/>
        <w:jc w:val="both"/>
        <w:rPr>
          <w:sz w:val="28"/>
          <w:szCs w:val="28"/>
        </w:rPr>
      </w:pPr>
      <w:r w:rsidRPr="00733B70">
        <w:rPr>
          <w:sz w:val="28"/>
          <w:szCs w:val="28"/>
        </w:rPr>
        <w:t>Проводится ежедневный контроль выхода автобусов на маршруты и качество обслуживания пассажиров, а также эффективность работы предприятия на этих маршрутах.</w:t>
      </w:r>
    </w:p>
    <w:p w:rsidR="003D6FE9" w:rsidRDefault="003D6FE9"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E8183C" w:rsidTr="00385B8C">
        <w:tc>
          <w:tcPr>
            <w:tcW w:w="1101" w:type="dxa"/>
          </w:tcPr>
          <w:p w:rsidR="00E8183C" w:rsidRDefault="00E8183C" w:rsidP="001A3F0A">
            <w:pPr>
              <w:pStyle w:val="a3"/>
              <w:spacing w:before="5" w:line="276" w:lineRule="auto"/>
              <w:ind w:left="0" w:firstLine="0"/>
              <w:jc w:val="left"/>
            </w:pPr>
            <w:r>
              <w:rPr>
                <w:noProof/>
                <w:lang w:bidi="ar-SA"/>
              </w:rPr>
              <w:drawing>
                <wp:inline distT="0" distB="0" distL="0" distR="0" wp14:anchorId="172A31FE" wp14:editId="48CC92EC">
                  <wp:extent cx="481330" cy="487680"/>
                  <wp:effectExtent l="0" t="0" r="0"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1330" cy="487680"/>
                          </a:xfrm>
                          <a:prstGeom prst="rect">
                            <a:avLst/>
                          </a:prstGeom>
                          <a:noFill/>
                        </pic:spPr>
                      </pic:pic>
                    </a:graphicData>
                  </a:graphic>
                </wp:inline>
              </w:drawing>
            </w:r>
          </w:p>
        </w:tc>
        <w:tc>
          <w:tcPr>
            <w:tcW w:w="9095" w:type="dxa"/>
          </w:tcPr>
          <w:p w:rsidR="00E8183C" w:rsidRPr="009E752D" w:rsidRDefault="00E8183C" w:rsidP="001A3F0A">
            <w:pPr>
              <w:pStyle w:val="a3"/>
              <w:spacing w:before="5" w:line="276" w:lineRule="auto"/>
              <w:ind w:left="0" w:firstLine="0"/>
              <w:jc w:val="left"/>
              <w:rPr>
                <w:sz w:val="40"/>
                <w:szCs w:val="40"/>
              </w:rPr>
            </w:pPr>
            <w:r w:rsidRPr="00E8183C">
              <w:rPr>
                <w:b/>
                <w:color w:val="548DD4" w:themeColor="text2" w:themeTint="99"/>
                <w:sz w:val="40"/>
                <w:szCs w:val="40"/>
              </w:rPr>
              <w:t>Уровень жизни и социальная защита населения</w:t>
            </w:r>
          </w:p>
        </w:tc>
      </w:tr>
    </w:tbl>
    <w:p w:rsidR="00FC7D3B" w:rsidRDefault="00FC7D3B" w:rsidP="001A3F0A">
      <w:pPr>
        <w:spacing w:line="276" w:lineRule="auto"/>
        <w:jc w:val="both"/>
      </w:pPr>
    </w:p>
    <w:p w:rsidR="00FC7D3B" w:rsidRDefault="00FC7D3B" w:rsidP="001A3F0A">
      <w:pPr>
        <w:spacing w:line="276" w:lineRule="auto"/>
        <w:ind w:firstLine="720"/>
        <w:jc w:val="both"/>
        <w:rPr>
          <w:sz w:val="28"/>
          <w:szCs w:val="28"/>
        </w:rPr>
      </w:pPr>
      <w:r w:rsidRPr="00C07A2D">
        <w:rPr>
          <w:sz w:val="28"/>
          <w:szCs w:val="28"/>
        </w:rPr>
        <w:t xml:space="preserve">Одним из социальных критериев устойчивого развития района являются </w:t>
      </w:r>
      <w:r w:rsidRPr="00EE5D8C">
        <w:rPr>
          <w:sz w:val="28"/>
          <w:szCs w:val="28"/>
        </w:rPr>
        <w:t>доходы населения. На начало 20</w:t>
      </w:r>
      <w:r w:rsidR="00C07A2D" w:rsidRPr="00EE5D8C">
        <w:rPr>
          <w:sz w:val="28"/>
          <w:szCs w:val="28"/>
        </w:rPr>
        <w:t>20</w:t>
      </w:r>
      <w:r w:rsidRPr="00EE5D8C">
        <w:rPr>
          <w:sz w:val="28"/>
          <w:szCs w:val="28"/>
        </w:rPr>
        <w:t xml:space="preserve"> года на территории района зарегистрированы 215 предприятий.</w:t>
      </w:r>
      <w:r w:rsidRPr="00C07A2D">
        <w:rPr>
          <w:sz w:val="28"/>
          <w:szCs w:val="28"/>
        </w:rPr>
        <w:t xml:space="preserve"> Среднемесячная зарплата по данным статистики по крупным и средним предприятиям района  в 2020  году   сложилась в </w:t>
      </w:r>
      <w:r w:rsidRPr="00EE5D8C">
        <w:rPr>
          <w:sz w:val="28"/>
          <w:szCs w:val="28"/>
        </w:rPr>
        <w:t xml:space="preserve">сумме </w:t>
      </w:r>
      <w:r w:rsidR="0062733B">
        <w:rPr>
          <w:sz w:val="28"/>
          <w:szCs w:val="28"/>
        </w:rPr>
        <w:t>31241,8</w:t>
      </w:r>
      <w:r w:rsidRPr="00EE5D8C">
        <w:rPr>
          <w:sz w:val="28"/>
          <w:szCs w:val="28"/>
        </w:rPr>
        <w:t xml:space="preserve">  руб., или   10</w:t>
      </w:r>
      <w:r w:rsidR="0062733B">
        <w:rPr>
          <w:sz w:val="28"/>
          <w:szCs w:val="28"/>
        </w:rPr>
        <w:t>8</w:t>
      </w:r>
      <w:r w:rsidRPr="00EE5D8C">
        <w:rPr>
          <w:sz w:val="28"/>
          <w:szCs w:val="28"/>
        </w:rPr>
        <w:t>,</w:t>
      </w:r>
      <w:r w:rsidR="0062733B">
        <w:rPr>
          <w:sz w:val="28"/>
          <w:szCs w:val="28"/>
        </w:rPr>
        <w:t>4</w:t>
      </w:r>
      <w:r w:rsidRPr="00EE5D8C">
        <w:rPr>
          <w:sz w:val="28"/>
          <w:szCs w:val="28"/>
        </w:rPr>
        <w:t xml:space="preserve"> %    к  уровню    2019 года.    Среднемесячная заработная плата работников, финансируемых из консолидированного муниципального бюджета - 24260 руб. (107,2  % к уровню 2019 года).  </w:t>
      </w:r>
    </w:p>
    <w:p w:rsidR="008C64A3" w:rsidRDefault="008C64A3" w:rsidP="001A3F0A">
      <w:pPr>
        <w:spacing w:line="276" w:lineRule="auto"/>
        <w:ind w:firstLine="720"/>
        <w:jc w:val="both"/>
        <w:rPr>
          <w:sz w:val="28"/>
          <w:szCs w:val="28"/>
        </w:rPr>
      </w:pPr>
    </w:p>
    <w:p w:rsidR="008C64A3" w:rsidRPr="00EE5D8C" w:rsidRDefault="008C64A3" w:rsidP="001A3F0A">
      <w:pPr>
        <w:spacing w:line="276" w:lineRule="auto"/>
        <w:ind w:firstLine="720"/>
        <w:jc w:val="both"/>
        <w:rPr>
          <w:sz w:val="28"/>
          <w:szCs w:val="28"/>
        </w:rPr>
      </w:pPr>
      <w:r>
        <w:rPr>
          <w:noProof/>
          <w:lang w:bidi="ar-SA"/>
        </w:rPr>
        <w:drawing>
          <wp:inline distT="0" distB="0" distL="0" distR="0" wp14:anchorId="6B2D43AB" wp14:editId="4289F274">
            <wp:extent cx="5049078" cy="2393342"/>
            <wp:effectExtent l="0" t="0" r="0" b="6985"/>
            <wp:docPr id="673" name="Диаграмма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bookmarkStart w:id="0" w:name="_GoBack"/>
      <w:bookmarkEnd w:id="0"/>
    </w:p>
    <w:p w:rsidR="008A2CC7" w:rsidRPr="00C07A2D" w:rsidRDefault="008A2CC7" w:rsidP="001A3F0A">
      <w:pPr>
        <w:spacing w:line="276" w:lineRule="auto"/>
        <w:ind w:firstLine="720"/>
        <w:jc w:val="both"/>
        <w:rPr>
          <w:sz w:val="28"/>
          <w:szCs w:val="28"/>
        </w:rPr>
      </w:pPr>
    </w:p>
    <w:p w:rsidR="00FC7D3B" w:rsidRPr="00C07A2D" w:rsidRDefault="00FC7D3B" w:rsidP="001A3F0A">
      <w:pPr>
        <w:spacing w:after="120" w:line="276" w:lineRule="auto"/>
        <w:jc w:val="center"/>
        <w:rPr>
          <w:b/>
          <w:sz w:val="28"/>
          <w:szCs w:val="28"/>
        </w:rPr>
      </w:pPr>
      <w:r w:rsidRPr="00C07A2D">
        <w:rPr>
          <w:b/>
          <w:sz w:val="28"/>
          <w:szCs w:val="28"/>
        </w:rPr>
        <w:t>Занятость населения</w:t>
      </w:r>
    </w:p>
    <w:p w:rsidR="00FC7D3B" w:rsidRPr="00C07A2D" w:rsidRDefault="00FC7D3B" w:rsidP="001A3F0A">
      <w:pPr>
        <w:tabs>
          <w:tab w:val="left" w:pos="992"/>
        </w:tabs>
        <w:spacing w:line="276" w:lineRule="auto"/>
        <w:ind w:firstLine="709"/>
        <w:jc w:val="both"/>
        <w:rPr>
          <w:rFonts w:eastAsia="Calibri"/>
          <w:sz w:val="28"/>
          <w:szCs w:val="28"/>
          <w:lang w:eastAsia="en-US"/>
        </w:rPr>
      </w:pPr>
      <w:r w:rsidRPr="00C07A2D">
        <w:rPr>
          <w:rFonts w:eastAsia="Calibri"/>
          <w:sz w:val="28"/>
          <w:szCs w:val="28"/>
          <w:lang w:eastAsia="en-US"/>
        </w:rPr>
        <w:t xml:space="preserve">В связи с распространением новой </w:t>
      </w:r>
      <w:proofErr w:type="spellStart"/>
      <w:r w:rsidRPr="00C07A2D">
        <w:rPr>
          <w:rFonts w:eastAsia="Calibri"/>
          <w:sz w:val="28"/>
          <w:szCs w:val="28"/>
          <w:lang w:eastAsia="en-US"/>
        </w:rPr>
        <w:t>коронавирусной</w:t>
      </w:r>
      <w:proofErr w:type="spellEnd"/>
      <w:r w:rsidRPr="00C07A2D">
        <w:rPr>
          <w:rFonts w:eastAsia="Calibri"/>
          <w:sz w:val="28"/>
          <w:szCs w:val="28"/>
          <w:lang w:eastAsia="en-US"/>
        </w:rPr>
        <w:t xml:space="preserve"> инфекции (</w:t>
      </w:r>
      <w:r w:rsidRPr="00C07A2D">
        <w:rPr>
          <w:rFonts w:eastAsia="Calibri"/>
          <w:sz w:val="28"/>
          <w:szCs w:val="28"/>
          <w:lang w:val="en-US" w:eastAsia="en-US"/>
        </w:rPr>
        <w:t>COVID</w:t>
      </w:r>
      <w:r w:rsidRPr="00C07A2D">
        <w:rPr>
          <w:rFonts w:eastAsia="Calibri"/>
          <w:sz w:val="28"/>
          <w:szCs w:val="28"/>
          <w:lang w:eastAsia="en-US"/>
        </w:rPr>
        <w:t xml:space="preserve">-19) и принятием  мер  по обеспечению санитарно-эпидемиологического благополучия населения в Воронежской области учреждения службы занятости населения  в 2020 году были переведены на дистанционный режим работы с получателями  государственных услуг в области содействия занятости населения. Дистанционная форма работы реализовывалась посредством Общероссийского портала «Работа в России» (далее – Портал), Единого портала государственных услуг, Регионального портала. </w:t>
      </w:r>
    </w:p>
    <w:p w:rsidR="00FC7D3B" w:rsidRPr="00C07A2D" w:rsidRDefault="00FC7D3B" w:rsidP="001A3F0A">
      <w:pPr>
        <w:spacing w:line="276" w:lineRule="auto"/>
        <w:ind w:firstLine="709"/>
        <w:jc w:val="both"/>
        <w:rPr>
          <w:sz w:val="28"/>
          <w:szCs w:val="28"/>
        </w:rPr>
      </w:pPr>
      <w:r w:rsidRPr="00C07A2D">
        <w:rPr>
          <w:rFonts w:eastAsia="Calibri"/>
          <w:sz w:val="28"/>
          <w:szCs w:val="28"/>
        </w:rPr>
        <w:t>В соответствии с  базой данных в</w:t>
      </w:r>
      <w:r w:rsidRPr="00C07A2D">
        <w:rPr>
          <w:sz w:val="28"/>
          <w:szCs w:val="28"/>
        </w:rPr>
        <w:t xml:space="preserve"> отчетном году  в центре занятости населения Таловского района зарегистрировано 2703 получателя государственных услуг и участников программных мероприятий в области содействия занятости населения, из них  за содействием в трудоустройстве обратилось 1075 человек.  Из числа </w:t>
      </w:r>
      <w:proofErr w:type="gramStart"/>
      <w:r w:rsidRPr="00C07A2D">
        <w:rPr>
          <w:sz w:val="28"/>
          <w:szCs w:val="28"/>
        </w:rPr>
        <w:t>обратившихся</w:t>
      </w:r>
      <w:proofErr w:type="gramEnd"/>
      <w:r w:rsidRPr="00C07A2D">
        <w:rPr>
          <w:sz w:val="28"/>
          <w:szCs w:val="28"/>
        </w:rPr>
        <w:t xml:space="preserve"> на временную и постоянную работу трудоустроено 392 человека. Зарегистрировано в качестве безработных  в течение года – 769 чел., что  на 39% больше, чем 2019 году. Численность безработных граждан на конец года – 326 чел. Среднемесячное значение численности безработных граждан составило 315 чел., по сравнению с прошлым годом увеличилось на 34,6% (в 2019 – 234 чел.). Среднемесячное значение уровня регистрируемой безработицы в 2020 году - 1,5%  (в 2019 -1,1%).</w:t>
      </w:r>
    </w:p>
    <w:p w:rsidR="00FC7D3B" w:rsidRPr="00C07A2D" w:rsidRDefault="00FC7D3B" w:rsidP="001A3F0A">
      <w:pPr>
        <w:spacing w:line="276" w:lineRule="auto"/>
        <w:ind w:firstLine="709"/>
        <w:jc w:val="both"/>
        <w:rPr>
          <w:rFonts w:eastAsia="Calibri"/>
          <w:sz w:val="28"/>
          <w:szCs w:val="28"/>
        </w:rPr>
      </w:pPr>
      <w:r w:rsidRPr="00C07A2D">
        <w:rPr>
          <w:rFonts w:eastAsia="Calibri"/>
          <w:sz w:val="28"/>
          <w:szCs w:val="28"/>
        </w:rPr>
        <w:t>В  течение года зарегистрировано 229 обращений работодателей за получением государственной услуги по содействию работодателям в подборе необходимых работников. От предприятий, организаций и индивидуальных предпринимателей  поступило 859 вакансий, что составляет 87,8 % к уровню прошлого года.</w:t>
      </w:r>
    </w:p>
    <w:p w:rsidR="00FC7D3B" w:rsidRPr="00C07A2D" w:rsidRDefault="00FC7D3B" w:rsidP="001A3F0A">
      <w:pPr>
        <w:spacing w:line="276" w:lineRule="auto"/>
        <w:ind w:firstLine="709"/>
        <w:jc w:val="both"/>
        <w:rPr>
          <w:rFonts w:eastAsia="Calibri"/>
          <w:sz w:val="28"/>
          <w:szCs w:val="28"/>
        </w:rPr>
      </w:pPr>
      <w:r w:rsidRPr="00C07A2D">
        <w:rPr>
          <w:rFonts w:eastAsia="Calibri"/>
          <w:sz w:val="28"/>
          <w:szCs w:val="28"/>
        </w:rPr>
        <w:t xml:space="preserve"> </w:t>
      </w:r>
      <w:r w:rsidRPr="00C07A2D">
        <w:rPr>
          <w:sz w:val="28"/>
          <w:szCs w:val="28"/>
        </w:rPr>
        <w:t>Коэффициент напряженности (количество незанятых граждан, претендующих на одну вакансию) в среднем за 2020 год составил 1,9 (в 2019г.-1,4).</w:t>
      </w:r>
    </w:p>
    <w:p w:rsidR="008C64A3" w:rsidRDefault="00FC7D3B" w:rsidP="001A3F0A">
      <w:pPr>
        <w:spacing w:line="276" w:lineRule="auto"/>
        <w:ind w:firstLine="709"/>
        <w:jc w:val="both"/>
        <w:rPr>
          <w:sz w:val="28"/>
          <w:szCs w:val="28"/>
        </w:rPr>
      </w:pPr>
      <w:r w:rsidRPr="00C07A2D">
        <w:rPr>
          <w:sz w:val="28"/>
          <w:szCs w:val="28"/>
        </w:rPr>
        <w:t xml:space="preserve">Рост уровня регистрируемой безработицы  в 2020 году по сравнению с 2019 годом объясняется следующими причинами. Введение работодателями ограничительных мер в связи с угрозой распространения новой </w:t>
      </w:r>
      <w:proofErr w:type="spellStart"/>
      <w:r w:rsidRPr="00C07A2D">
        <w:rPr>
          <w:sz w:val="28"/>
          <w:szCs w:val="28"/>
        </w:rPr>
        <w:t>коронавирусной</w:t>
      </w:r>
      <w:proofErr w:type="spellEnd"/>
      <w:r w:rsidRPr="00C07A2D">
        <w:rPr>
          <w:sz w:val="28"/>
          <w:szCs w:val="28"/>
        </w:rPr>
        <w:t xml:space="preserve"> инфекции (</w:t>
      </w:r>
      <w:r w:rsidRPr="00C07A2D">
        <w:rPr>
          <w:sz w:val="28"/>
          <w:szCs w:val="28"/>
          <w:lang w:val="en-US"/>
        </w:rPr>
        <w:t>COVID</w:t>
      </w:r>
      <w:r w:rsidRPr="00C07A2D">
        <w:rPr>
          <w:sz w:val="28"/>
          <w:szCs w:val="28"/>
        </w:rPr>
        <w:t xml:space="preserve">-19),  в том числе  в виде приостановки приема на работу и заключения трудовых договоров,  привело к сокращению количества вакансий на 12% по сравнению с прошлым годом. Отсутствие возможности осуществлять подбор работы в обычном режиме (введение дистанционного режима работы учреждений службы занятости, прием граждан по предварительной записи) привело к снижению уровня трудоустройства обратившихся за содействием в поиске работы граждан на 20,1%  по сравнению с 2019 годом. Все это повлияло на увеличение числа граждан, зарегистрированных в качестве  безработных,   с 553 чел. в 2019 году до 769 чел. в 2020 году (увеличение составило 39%). </w:t>
      </w: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DB59AB" w:rsidRDefault="00DB59AB" w:rsidP="001A3F0A">
      <w:pPr>
        <w:spacing w:line="276" w:lineRule="auto"/>
        <w:ind w:firstLine="709"/>
        <w:jc w:val="right"/>
        <w:rPr>
          <w:i/>
          <w:sz w:val="24"/>
          <w:szCs w:val="24"/>
        </w:rPr>
      </w:pPr>
    </w:p>
    <w:p w:rsidR="00A363AF" w:rsidRPr="00A363AF" w:rsidRDefault="00A363AF" w:rsidP="001A3F0A">
      <w:pPr>
        <w:spacing w:line="276" w:lineRule="auto"/>
        <w:ind w:firstLine="709"/>
        <w:jc w:val="right"/>
        <w:rPr>
          <w:i/>
          <w:sz w:val="24"/>
          <w:szCs w:val="24"/>
        </w:rPr>
      </w:pPr>
      <w:r w:rsidRPr="00A363AF">
        <w:rPr>
          <w:i/>
          <w:sz w:val="24"/>
          <w:szCs w:val="24"/>
        </w:rPr>
        <w:t>УРОВЕНЬ РЕГИСТРИРУЕМОЙ БЕЗРАБОТИЦЫ</w:t>
      </w:r>
      <w:r w:rsidRPr="00A363AF">
        <w:rPr>
          <w:i/>
          <w:sz w:val="24"/>
          <w:szCs w:val="24"/>
        </w:rPr>
        <w:br/>
        <w:t xml:space="preserve">В ТАЛОВСКОМ РАЙОНЕ  </w:t>
      </w:r>
    </w:p>
    <w:p w:rsidR="00A363AF" w:rsidRPr="00C07A2D" w:rsidRDefault="00A363AF" w:rsidP="001A3F0A">
      <w:pPr>
        <w:spacing w:line="276" w:lineRule="auto"/>
        <w:ind w:firstLine="709"/>
        <w:jc w:val="both"/>
        <w:rPr>
          <w:sz w:val="28"/>
          <w:szCs w:val="28"/>
        </w:rPr>
      </w:pPr>
      <w:r>
        <w:rPr>
          <w:noProof/>
          <w:lang w:bidi="ar-SA"/>
        </w:rPr>
        <w:drawing>
          <wp:inline distT="0" distB="0" distL="0" distR="0" wp14:anchorId="4127253B" wp14:editId="15CC2127">
            <wp:extent cx="5375082" cy="2178657"/>
            <wp:effectExtent l="0" t="0" r="16510" b="12700"/>
            <wp:docPr id="690" name="Диаграмма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C7D3B" w:rsidRPr="00C07A2D" w:rsidRDefault="00FC7D3B" w:rsidP="001A3F0A">
      <w:pPr>
        <w:tabs>
          <w:tab w:val="right" w:pos="9637"/>
        </w:tabs>
        <w:spacing w:line="276" w:lineRule="auto"/>
        <w:ind w:firstLine="709"/>
        <w:contextualSpacing/>
        <w:jc w:val="both"/>
        <w:rPr>
          <w:bCs/>
          <w:kern w:val="36"/>
          <w:sz w:val="28"/>
          <w:szCs w:val="28"/>
        </w:rPr>
      </w:pPr>
      <w:r w:rsidRPr="00C07A2D">
        <w:rPr>
          <w:rFonts w:eastAsia="Calibri"/>
          <w:sz w:val="28"/>
          <w:szCs w:val="28"/>
          <w:lang w:eastAsia="en-US"/>
        </w:rPr>
        <w:t>Кроме того, рост числа обратившихся был обусловлен изменениями законодательства в части повышение размера пособия по безработице и продолжительности выплат (</w:t>
      </w:r>
      <w:r w:rsidRPr="00C07A2D">
        <w:rPr>
          <w:bCs/>
          <w:kern w:val="36"/>
          <w:sz w:val="28"/>
          <w:szCs w:val="28"/>
        </w:rPr>
        <w:t>в Постановление Правительства РФ от 27 марта 2020 г. N 346 «О размерах минимальной и максимальной величин пособия по безработице на 2020 год» в течение года изменения вносились четыре раза).</w:t>
      </w:r>
    </w:p>
    <w:p w:rsidR="00FC7D3B" w:rsidRDefault="00FC7D3B" w:rsidP="001A3F0A">
      <w:pPr>
        <w:spacing w:line="276" w:lineRule="auto"/>
        <w:ind w:firstLine="709"/>
        <w:jc w:val="both"/>
        <w:rPr>
          <w:sz w:val="28"/>
          <w:szCs w:val="28"/>
        </w:rPr>
      </w:pPr>
      <w:r w:rsidRPr="00C07A2D">
        <w:rPr>
          <w:sz w:val="28"/>
          <w:szCs w:val="28"/>
        </w:rPr>
        <w:t xml:space="preserve">Численность граждан, получающих пособие по безработице в течение 2020 года - 969 чел. (в 2019 году – 752 чел.). </w:t>
      </w:r>
    </w:p>
    <w:p w:rsidR="00FC7D3B" w:rsidRPr="00C07A2D" w:rsidRDefault="00FC7D3B" w:rsidP="001A3F0A">
      <w:pPr>
        <w:spacing w:line="276" w:lineRule="auto"/>
        <w:ind w:firstLine="708"/>
        <w:jc w:val="both"/>
        <w:rPr>
          <w:sz w:val="28"/>
          <w:szCs w:val="28"/>
        </w:rPr>
      </w:pPr>
      <w:r w:rsidRPr="00C07A2D">
        <w:rPr>
          <w:sz w:val="28"/>
          <w:szCs w:val="28"/>
        </w:rPr>
        <w:t xml:space="preserve">Казенным учреждением Воронежской области «Управление социальной защиты населения Таловского района» в 2020 г. предоставлены социальные услуги в форме социального обслуживания на дому 58 социальными работниками 730 нуждающимся на сумму 1,73 </w:t>
      </w:r>
      <w:proofErr w:type="spellStart"/>
      <w:r w:rsidRPr="00C07A2D">
        <w:rPr>
          <w:sz w:val="28"/>
          <w:szCs w:val="28"/>
        </w:rPr>
        <w:t>млн</w:t>
      </w:r>
      <w:proofErr w:type="gramStart"/>
      <w:r w:rsidRPr="00C07A2D">
        <w:rPr>
          <w:sz w:val="28"/>
          <w:szCs w:val="28"/>
        </w:rPr>
        <w:t>.р</w:t>
      </w:r>
      <w:proofErr w:type="gramEnd"/>
      <w:r w:rsidRPr="00C07A2D">
        <w:rPr>
          <w:sz w:val="28"/>
          <w:szCs w:val="28"/>
        </w:rPr>
        <w:t>ублей</w:t>
      </w:r>
      <w:proofErr w:type="spellEnd"/>
      <w:r w:rsidRPr="00C07A2D">
        <w:rPr>
          <w:sz w:val="28"/>
          <w:szCs w:val="28"/>
        </w:rPr>
        <w:t xml:space="preserve"> (в 2019 году 643 на сумму 1,72 млн. рублей) .</w:t>
      </w:r>
    </w:p>
    <w:p w:rsidR="00FC7D3B" w:rsidRPr="00C07A2D" w:rsidRDefault="00FC7D3B" w:rsidP="001A3F0A">
      <w:pPr>
        <w:spacing w:line="276" w:lineRule="auto"/>
        <w:ind w:firstLine="708"/>
        <w:jc w:val="both"/>
        <w:rPr>
          <w:sz w:val="28"/>
          <w:szCs w:val="28"/>
        </w:rPr>
      </w:pPr>
      <w:r w:rsidRPr="00C07A2D">
        <w:rPr>
          <w:sz w:val="28"/>
          <w:szCs w:val="28"/>
        </w:rPr>
        <w:t xml:space="preserve">Учреждением обеспечено сопровождение в заключение 70 (при доведенном ДСЗ задании -62) социальных контрактов, в рамках Закона Воронежской области от 25.06.2012 г. №98-ОЗ «О государственной социальной помощи в Воронежской области» заключенных между департаментом социальной защиты Воронежской области и малообеспеченными семьями. Сумма контрактов составляет 3,5 млн. рублей </w:t>
      </w:r>
      <w:proofErr w:type="gramStart"/>
      <w:r w:rsidRPr="00C07A2D">
        <w:rPr>
          <w:sz w:val="28"/>
          <w:szCs w:val="28"/>
        </w:rPr>
        <w:t xml:space="preserve">( </w:t>
      </w:r>
      <w:proofErr w:type="gramEnd"/>
      <w:r w:rsidRPr="00C07A2D">
        <w:rPr>
          <w:sz w:val="28"/>
          <w:szCs w:val="28"/>
        </w:rPr>
        <w:t>в 2019г. – 2,8 млн. рублей). Полученные денежные средства направлены  семьями на развитие личного подсобного хозяйства:</w:t>
      </w:r>
    </w:p>
    <w:p w:rsidR="00FC7D3B" w:rsidRPr="00C07A2D" w:rsidRDefault="00FC7D3B" w:rsidP="001A3F0A">
      <w:pPr>
        <w:spacing w:line="276" w:lineRule="auto"/>
        <w:ind w:firstLine="708"/>
        <w:jc w:val="both"/>
        <w:rPr>
          <w:sz w:val="28"/>
          <w:szCs w:val="28"/>
        </w:rPr>
      </w:pPr>
      <w:r w:rsidRPr="00C07A2D">
        <w:rPr>
          <w:sz w:val="28"/>
          <w:szCs w:val="28"/>
        </w:rPr>
        <w:t xml:space="preserve">Приобретено: </w:t>
      </w:r>
    </w:p>
    <w:p w:rsidR="00FC7D3B" w:rsidRPr="00C07A2D" w:rsidRDefault="00FC7D3B" w:rsidP="001A3F0A">
      <w:pPr>
        <w:spacing w:line="276" w:lineRule="auto"/>
        <w:ind w:firstLine="708"/>
        <w:jc w:val="both"/>
        <w:rPr>
          <w:sz w:val="28"/>
          <w:szCs w:val="28"/>
        </w:rPr>
      </w:pPr>
      <w:r w:rsidRPr="00C07A2D">
        <w:rPr>
          <w:sz w:val="28"/>
          <w:szCs w:val="28"/>
        </w:rPr>
        <w:t>- коров -22 головы;</w:t>
      </w:r>
    </w:p>
    <w:p w:rsidR="00FC7D3B" w:rsidRPr="00C07A2D" w:rsidRDefault="00FC7D3B" w:rsidP="001A3F0A">
      <w:pPr>
        <w:spacing w:line="276" w:lineRule="auto"/>
        <w:ind w:firstLine="708"/>
        <w:jc w:val="both"/>
        <w:rPr>
          <w:sz w:val="28"/>
          <w:szCs w:val="28"/>
        </w:rPr>
      </w:pPr>
      <w:r w:rsidRPr="00C07A2D">
        <w:rPr>
          <w:sz w:val="28"/>
          <w:szCs w:val="28"/>
        </w:rPr>
        <w:t>- сельхозтехника-46 единиц (мотоблок);</w:t>
      </w:r>
    </w:p>
    <w:p w:rsidR="00FC7D3B" w:rsidRPr="00C07A2D" w:rsidRDefault="00FC7D3B" w:rsidP="001A3F0A">
      <w:pPr>
        <w:spacing w:line="276" w:lineRule="auto"/>
        <w:ind w:firstLine="708"/>
        <w:jc w:val="both"/>
        <w:rPr>
          <w:sz w:val="28"/>
          <w:szCs w:val="28"/>
        </w:rPr>
      </w:pPr>
      <w:r w:rsidRPr="00C07A2D">
        <w:rPr>
          <w:sz w:val="28"/>
          <w:szCs w:val="28"/>
        </w:rPr>
        <w:t>- теплица – 1 единица;</w:t>
      </w:r>
    </w:p>
    <w:p w:rsidR="00FC7D3B" w:rsidRPr="00C07A2D" w:rsidRDefault="00FC7D3B" w:rsidP="001A3F0A">
      <w:pPr>
        <w:spacing w:line="276" w:lineRule="auto"/>
        <w:ind w:firstLine="708"/>
        <w:jc w:val="both"/>
        <w:rPr>
          <w:sz w:val="28"/>
          <w:szCs w:val="28"/>
        </w:rPr>
      </w:pPr>
      <w:r w:rsidRPr="00C07A2D">
        <w:rPr>
          <w:sz w:val="28"/>
          <w:szCs w:val="28"/>
        </w:rPr>
        <w:t>- оборудование для ремонта холодильного оборудования – 1 единица.</w:t>
      </w:r>
    </w:p>
    <w:p w:rsidR="00FC7D3B" w:rsidRPr="00C07A2D" w:rsidRDefault="00FC7D3B" w:rsidP="001A3F0A">
      <w:pPr>
        <w:spacing w:line="276" w:lineRule="auto"/>
        <w:ind w:firstLine="708"/>
        <w:jc w:val="both"/>
        <w:rPr>
          <w:sz w:val="28"/>
          <w:szCs w:val="28"/>
        </w:rPr>
      </w:pPr>
      <w:r w:rsidRPr="00C07A2D">
        <w:rPr>
          <w:sz w:val="28"/>
          <w:szCs w:val="28"/>
        </w:rPr>
        <w:t>В течение 2020 года адресную государственную социальную помощь получили из бюджета Воронежской области 403 малообеспеченных граждан на сумму 2,4 млн. рублей, из них 76 семей являются многодетными.</w:t>
      </w:r>
    </w:p>
    <w:p w:rsidR="00FC7D3B" w:rsidRPr="00C07A2D" w:rsidRDefault="00FC7D3B" w:rsidP="001A3F0A">
      <w:pPr>
        <w:spacing w:line="276" w:lineRule="auto"/>
        <w:ind w:firstLine="708"/>
        <w:jc w:val="both"/>
        <w:rPr>
          <w:sz w:val="28"/>
          <w:szCs w:val="28"/>
        </w:rPr>
      </w:pPr>
      <w:r w:rsidRPr="00C07A2D">
        <w:rPr>
          <w:sz w:val="28"/>
          <w:szCs w:val="28"/>
        </w:rPr>
        <w:t>В целях улучшения демографической ситуации Правитель</w:t>
      </w:r>
      <w:r w:rsidR="00C07A2D">
        <w:rPr>
          <w:sz w:val="28"/>
          <w:szCs w:val="28"/>
        </w:rPr>
        <w:t xml:space="preserve">ством Российской Федерации, </w:t>
      </w:r>
      <w:r w:rsidRPr="00C07A2D">
        <w:rPr>
          <w:sz w:val="28"/>
          <w:szCs w:val="28"/>
        </w:rPr>
        <w:t>Правительством Воронежской области, постоянно принимаются новые нормативные акты, направленные на улучшение материального положения семей с детьми.</w:t>
      </w:r>
    </w:p>
    <w:p w:rsidR="00FC7D3B" w:rsidRPr="00C07A2D" w:rsidRDefault="00FC7D3B" w:rsidP="001A3F0A">
      <w:pPr>
        <w:spacing w:line="276" w:lineRule="auto"/>
        <w:ind w:firstLine="708"/>
        <w:jc w:val="both"/>
        <w:rPr>
          <w:sz w:val="28"/>
          <w:szCs w:val="28"/>
        </w:rPr>
      </w:pPr>
      <w:r w:rsidRPr="00C07A2D">
        <w:rPr>
          <w:iCs/>
          <w:sz w:val="28"/>
          <w:szCs w:val="28"/>
        </w:rPr>
        <w:t>Ежемесячная выплата в связи с рождением первого ребенка рожденного после 01.01</w:t>
      </w:r>
      <w:r w:rsidR="00C07A2D">
        <w:rPr>
          <w:iCs/>
          <w:sz w:val="28"/>
          <w:szCs w:val="28"/>
        </w:rPr>
        <w:t>.2018г.- 180 детям  (</w:t>
      </w:r>
      <w:r w:rsidRPr="00C07A2D">
        <w:rPr>
          <w:iCs/>
          <w:sz w:val="28"/>
          <w:szCs w:val="28"/>
        </w:rPr>
        <w:t>2019 год- 81).</w:t>
      </w:r>
    </w:p>
    <w:p w:rsidR="00FC7D3B" w:rsidRPr="00C07A2D" w:rsidRDefault="00FC7D3B" w:rsidP="001A3F0A">
      <w:pPr>
        <w:spacing w:line="276" w:lineRule="auto"/>
        <w:ind w:firstLine="708"/>
        <w:jc w:val="both"/>
        <w:rPr>
          <w:sz w:val="28"/>
          <w:szCs w:val="28"/>
        </w:rPr>
      </w:pPr>
      <w:r w:rsidRPr="00C07A2D">
        <w:rPr>
          <w:sz w:val="28"/>
          <w:szCs w:val="28"/>
        </w:rPr>
        <w:t xml:space="preserve">Учреждением осуществляется прием документов на выдачу и реализацию регионального материнского капитала при рождении третьего и последующего ребенка. </w:t>
      </w:r>
    </w:p>
    <w:p w:rsidR="00FC7D3B" w:rsidRPr="00C07A2D" w:rsidRDefault="00FC7D3B" w:rsidP="001A3F0A">
      <w:pPr>
        <w:spacing w:line="276" w:lineRule="auto"/>
        <w:ind w:firstLine="708"/>
        <w:jc w:val="both"/>
        <w:rPr>
          <w:sz w:val="28"/>
          <w:szCs w:val="28"/>
        </w:rPr>
      </w:pPr>
      <w:r w:rsidRPr="00C07A2D">
        <w:rPr>
          <w:sz w:val="28"/>
          <w:szCs w:val="28"/>
        </w:rPr>
        <w:t xml:space="preserve">В 2020 году воспользовались региональным материнским капиталом в размере 121309 рублей 61 семья на сумму 5,5 </w:t>
      </w:r>
      <w:proofErr w:type="spellStart"/>
      <w:r w:rsidRPr="00C07A2D">
        <w:rPr>
          <w:sz w:val="28"/>
          <w:szCs w:val="28"/>
        </w:rPr>
        <w:t>млн</w:t>
      </w:r>
      <w:proofErr w:type="gramStart"/>
      <w:r w:rsidRPr="00C07A2D">
        <w:rPr>
          <w:sz w:val="28"/>
          <w:szCs w:val="28"/>
        </w:rPr>
        <w:t>.р</w:t>
      </w:r>
      <w:proofErr w:type="gramEnd"/>
      <w:r w:rsidRPr="00C07A2D">
        <w:rPr>
          <w:sz w:val="28"/>
          <w:szCs w:val="28"/>
        </w:rPr>
        <w:t>ублей</w:t>
      </w:r>
      <w:proofErr w:type="spellEnd"/>
      <w:r w:rsidRPr="00C07A2D">
        <w:rPr>
          <w:sz w:val="28"/>
          <w:szCs w:val="28"/>
        </w:rPr>
        <w:t>. Всего с 2012 года выдано 580 сертификатов</w:t>
      </w:r>
      <w:proofErr w:type="gramStart"/>
      <w:r w:rsidRPr="00C07A2D">
        <w:rPr>
          <w:sz w:val="28"/>
          <w:szCs w:val="28"/>
        </w:rPr>
        <w:t xml:space="preserve"> ,</w:t>
      </w:r>
      <w:proofErr w:type="gramEnd"/>
      <w:r w:rsidRPr="00C07A2D">
        <w:rPr>
          <w:sz w:val="28"/>
          <w:szCs w:val="28"/>
        </w:rPr>
        <w:t xml:space="preserve"> их них реализовано 377 на сумму 7,01 </w:t>
      </w:r>
      <w:proofErr w:type="spellStart"/>
      <w:r w:rsidRPr="00C07A2D">
        <w:rPr>
          <w:sz w:val="28"/>
          <w:szCs w:val="28"/>
        </w:rPr>
        <w:t>млн.рублей</w:t>
      </w:r>
      <w:proofErr w:type="spellEnd"/>
      <w:r w:rsidRPr="00C07A2D">
        <w:rPr>
          <w:sz w:val="28"/>
          <w:szCs w:val="28"/>
        </w:rPr>
        <w:t>.</w:t>
      </w:r>
    </w:p>
    <w:p w:rsidR="00FC7D3B" w:rsidRPr="00C07A2D" w:rsidRDefault="00FC7D3B" w:rsidP="001A3F0A">
      <w:pPr>
        <w:spacing w:line="276" w:lineRule="auto"/>
        <w:ind w:firstLine="708"/>
        <w:jc w:val="both"/>
        <w:rPr>
          <w:sz w:val="28"/>
          <w:szCs w:val="28"/>
        </w:rPr>
      </w:pPr>
      <w:proofErr w:type="gramStart"/>
      <w:r w:rsidRPr="00C07A2D">
        <w:rPr>
          <w:sz w:val="28"/>
          <w:szCs w:val="28"/>
        </w:rPr>
        <w:t>В целях осуществления дополнительных ежемесячных  выплат семьям, имеющим право на РМК, согласно Порядку, утвержденному постановлением правительства Воронежской  области от 02.04.2020 № 291 назначалась и выплачивалась дополнительная выплата в период с апреля по июль 2020 года на каждого ребенка в возрасте до 3 лет включительно, в связи с рождением которого выдавался сертификат на региональный материнский капитал – 207 детям в размере 5000 рублей</w:t>
      </w:r>
      <w:proofErr w:type="gramEnd"/>
      <w:r w:rsidRPr="00C07A2D">
        <w:rPr>
          <w:sz w:val="28"/>
          <w:szCs w:val="28"/>
        </w:rPr>
        <w:t xml:space="preserve"> на сумму 1,03 </w:t>
      </w:r>
      <w:proofErr w:type="spellStart"/>
      <w:r w:rsidRPr="00C07A2D">
        <w:rPr>
          <w:sz w:val="28"/>
          <w:szCs w:val="28"/>
        </w:rPr>
        <w:t>млн</w:t>
      </w:r>
      <w:proofErr w:type="gramStart"/>
      <w:r w:rsidRPr="00C07A2D">
        <w:rPr>
          <w:sz w:val="28"/>
          <w:szCs w:val="28"/>
        </w:rPr>
        <w:t>.р</w:t>
      </w:r>
      <w:proofErr w:type="gramEnd"/>
      <w:r w:rsidRPr="00C07A2D">
        <w:rPr>
          <w:sz w:val="28"/>
          <w:szCs w:val="28"/>
        </w:rPr>
        <w:t>ублей</w:t>
      </w:r>
      <w:proofErr w:type="spellEnd"/>
      <w:r w:rsidRPr="00C07A2D">
        <w:rPr>
          <w:sz w:val="28"/>
          <w:szCs w:val="28"/>
        </w:rPr>
        <w:t>.</w:t>
      </w:r>
    </w:p>
    <w:p w:rsidR="00FC7D3B" w:rsidRPr="00C07A2D" w:rsidRDefault="00FC7D3B" w:rsidP="001A3F0A">
      <w:pPr>
        <w:spacing w:line="276" w:lineRule="auto"/>
        <w:ind w:firstLine="708"/>
        <w:jc w:val="both"/>
        <w:rPr>
          <w:sz w:val="28"/>
          <w:szCs w:val="28"/>
        </w:rPr>
      </w:pPr>
      <w:proofErr w:type="gramStart"/>
      <w:r w:rsidRPr="00C07A2D">
        <w:rPr>
          <w:sz w:val="28"/>
          <w:szCs w:val="28"/>
        </w:rPr>
        <w:t>Казенным учреждением Воронежской области «Управление социальной защиты населения Таловского района» в 2020 году были выполнены все обязательства по предоставлению 17281 гражданину (2019 г.- 15.854) социальных выплат, пособий, компенсаций, социальных услуг в форме социального обслуживания на дому и других мер социальной поддержки, из них предоставлено субсидий на оплату жилого помещения и коммунальных услуг 2233 гражданам из 1218 семей на сумму 10,02</w:t>
      </w:r>
      <w:proofErr w:type="gramEnd"/>
      <w:r w:rsidRPr="00C07A2D">
        <w:rPr>
          <w:sz w:val="28"/>
          <w:szCs w:val="28"/>
        </w:rPr>
        <w:t xml:space="preserve"> </w:t>
      </w:r>
      <w:proofErr w:type="spellStart"/>
      <w:r w:rsidRPr="00C07A2D">
        <w:rPr>
          <w:sz w:val="28"/>
          <w:szCs w:val="28"/>
        </w:rPr>
        <w:t>млн</w:t>
      </w:r>
      <w:proofErr w:type="gramStart"/>
      <w:r w:rsidRPr="00C07A2D">
        <w:rPr>
          <w:sz w:val="28"/>
          <w:szCs w:val="28"/>
        </w:rPr>
        <w:t>.р</w:t>
      </w:r>
      <w:proofErr w:type="gramEnd"/>
      <w:r w:rsidRPr="00C07A2D">
        <w:rPr>
          <w:sz w:val="28"/>
          <w:szCs w:val="28"/>
        </w:rPr>
        <w:t>ублей</w:t>
      </w:r>
      <w:proofErr w:type="spellEnd"/>
      <w:r w:rsidRPr="00C07A2D">
        <w:rPr>
          <w:sz w:val="28"/>
          <w:szCs w:val="28"/>
        </w:rPr>
        <w:t>.</w:t>
      </w:r>
    </w:p>
    <w:p w:rsidR="00FC7D3B" w:rsidRPr="00C07A2D" w:rsidRDefault="00FC7D3B" w:rsidP="001A3F0A">
      <w:pPr>
        <w:spacing w:line="276" w:lineRule="auto"/>
        <w:ind w:firstLine="708"/>
        <w:jc w:val="both"/>
        <w:rPr>
          <w:sz w:val="28"/>
          <w:szCs w:val="28"/>
        </w:rPr>
      </w:pPr>
      <w:r w:rsidRPr="00C07A2D">
        <w:rPr>
          <w:sz w:val="28"/>
          <w:szCs w:val="28"/>
        </w:rPr>
        <w:t xml:space="preserve">Всего финансовое обеспечение по итогам 2020 года составило 185,12 млн. рублей (2019г.-144,81 </w:t>
      </w:r>
      <w:proofErr w:type="spellStart"/>
      <w:r w:rsidRPr="00C07A2D">
        <w:rPr>
          <w:sz w:val="28"/>
          <w:szCs w:val="28"/>
        </w:rPr>
        <w:t>млн</w:t>
      </w:r>
      <w:proofErr w:type="gramStart"/>
      <w:r w:rsidRPr="00C07A2D">
        <w:rPr>
          <w:sz w:val="28"/>
          <w:szCs w:val="28"/>
        </w:rPr>
        <w:t>.р</w:t>
      </w:r>
      <w:proofErr w:type="gramEnd"/>
      <w:r w:rsidRPr="00C07A2D">
        <w:rPr>
          <w:sz w:val="28"/>
          <w:szCs w:val="28"/>
        </w:rPr>
        <w:t>ублей</w:t>
      </w:r>
      <w:proofErr w:type="spellEnd"/>
      <w:r w:rsidRPr="00C07A2D">
        <w:rPr>
          <w:sz w:val="28"/>
          <w:szCs w:val="28"/>
        </w:rPr>
        <w:t>).</w:t>
      </w:r>
    </w:p>
    <w:p w:rsidR="00FC7D3B" w:rsidRPr="00C07A2D" w:rsidRDefault="00FC7D3B" w:rsidP="001A3F0A">
      <w:pPr>
        <w:spacing w:line="276" w:lineRule="auto"/>
        <w:ind w:firstLine="708"/>
        <w:jc w:val="both"/>
        <w:rPr>
          <w:sz w:val="28"/>
          <w:szCs w:val="28"/>
        </w:rPr>
      </w:pPr>
      <w:r w:rsidRPr="00C07A2D">
        <w:rPr>
          <w:sz w:val="28"/>
          <w:szCs w:val="28"/>
        </w:rPr>
        <w:t xml:space="preserve">Штатная численность сотрудников учреждения составляет 118, человек (фактически осуществляют трудовую деятельность 112).Средняя заработная плата  по учреждению – 27,8 </w:t>
      </w:r>
      <w:proofErr w:type="spellStart"/>
      <w:r w:rsidRPr="00C07A2D">
        <w:rPr>
          <w:sz w:val="28"/>
          <w:szCs w:val="28"/>
        </w:rPr>
        <w:t>тыс</w:t>
      </w:r>
      <w:proofErr w:type="gramStart"/>
      <w:r w:rsidRPr="00C07A2D">
        <w:rPr>
          <w:sz w:val="28"/>
          <w:szCs w:val="28"/>
        </w:rPr>
        <w:t>.р</w:t>
      </w:r>
      <w:proofErr w:type="gramEnd"/>
      <w:r w:rsidRPr="00C07A2D">
        <w:rPr>
          <w:sz w:val="28"/>
          <w:szCs w:val="28"/>
        </w:rPr>
        <w:t>ублей</w:t>
      </w:r>
      <w:proofErr w:type="spellEnd"/>
      <w:r w:rsidRPr="00C07A2D">
        <w:rPr>
          <w:sz w:val="28"/>
          <w:szCs w:val="28"/>
        </w:rPr>
        <w:t>.</w:t>
      </w:r>
    </w:p>
    <w:p w:rsidR="00FC7D3B" w:rsidRDefault="00FC7D3B" w:rsidP="001A3F0A">
      <w:pPr>
        <w:spacing w:line="276" w:lineRule="auto"/>
        <w:ind w:firstLine="708"/>
        <w:jc w:val="both"/>
        <w:rPr>
          <w:sz w:val="28"/>
          <w:szCs w:val="28"/>
        </w:rPr>
      </w:pPr>
      <w:r w:rsidRPr="00C07A2D">
        <w:rPr>
          <w:sz w:val="28"/>
          <w:szCs w:val="28"/>
        </w:rPr>
        <w:t>Целевые показатели эффективности деятельности учреждения за 2020 год выполнены.</w:t>
      </w:r>
    </w:p>
    <w:p w:rsidR="0091201E" w:rsidRPr="0091201E" w:rsidRDefault="0091201E" w:rsidP="001A3F0A">
      <w:pPr>
        <w:spacing w:line="276" w:lineRule="auto"/>
        <w:ind w:firstLine="708"/>
        <w:jc w:val="both"/>
        <w:rPr>
          <w:sz w:val="28"/>
          <w:szCs w:val="28"/>
        </w:rPr>
      </w:pPr>
      <w:r w:rsidRPr="0091201E">
        <w:rPr>
          <w:sz w:val="28"/>
          <w:szCs w:val="28"/>
        </w:rPr>
        <w:t>В части пенсионного обеспечения:</w:t>
      </w:r>
    </w:p>
    <w:p w:rsidR="0091201E" w:rsidRPr="0091201E" w:rsidRDefault="0091201E" w:rsidP="001A3F0A">
      <w:pPr>
        <w:spacing w:line="276" w:lineRule="auto"/>
        <w:ind w:firstLine="708"/>
        <w:jc w:val="both"/>
        <w:rPr>
          <w:sz w:val="28"/>
          <w:szCs w:val="28"/>
        </w:rPr>
      </w:pPr>
      <w:r w:rsidRPr="0091201E">
        <w:rPr>
          <w:sz w:val="28"/>
          <w:szCs w:val="28"/>
        </w:rPr>
        <w:tab/>
        <w:t xml:space="preserve">- численность пенсионеров, состоящих в клиентской службе (на правах отдела) (в </w:t>
      </w:r>
      <w:proofErr w:type="spellStart"/>
      <w:r w:rsidRPr="0091201E">
        <w:rPr>
          <w:sz w:val="28"/>
          <w:szCs w:val="28"/>
        </w:rPr>
        <w:t>Таловском</w:t>
      </w:r>
      <w:proofErr w:type="spellEnd"/>
      <w:r w:rsidRPr="0091201E">
        <w:rPr>
          <w:sz w:val="28"/>
          <w:szCs w:val="28"/>
        </w:rPr>
        <w:t xml:space="preserve"> районе) УПФР в Бобровском районе Воронежской области составляет 12767 чел, из них продолжают работать1690 чел.</w:t>
      </w:r>
      <w:proofErr w:type="gramStart"/>
      <w:r w:rsidRPr="0091201E">
        <w:rPr>
          <w:sz w:val="28"/>
          <w:szCs w:val="28"/>
        </w:rPr>
        <w:t xml:space="preserve"> ;</w:t>
      </w:r>
      <w:proofErr w:type="gramEnd"/>
    </w:p>
    <w:p w:rsidR="0091201E" w:rsidRPr="0091201E" w:rsidRDefault="0091201E" w:rsidP="001A3F0A">
      <w:pPr>
        <w:spacing w:line="276" w:lineRule="auto"/>
        <w:ind w:firstLine="708"/>
        <w:jc w:val="both"/>
        <w:rPr>
          <w:sz w:val="28"/>
          <w:szCs w:val="28"/>
        </w:rPr>
      </w:pPr>
      <w:r w:rsidRPr="0091201E">
        <w:rPr>
          <w:sz w:val="28"/>
          <w:szCs w:val="28"/>
        </w:rPr>
        <w:tab/>
        <w:t xml:space="preserve">- средний размер пенсии по </w:t>
      </w:r>
      <w:proofErr w:type="spellStart"/>
      <w:r w:rsidRPr="0091201E">
        <w:rPr>
          <w:sz w:val="28"/>
          <w:szCs w:val="28"/>
        </w:rPr>
        <w:t>Таловскому</w:t>
      </w:r>
      <w:proofErr w:type="spellEnd"/>
      <w:r w:rsidRPr="0091201E">
        <w:rPr>
          <w:sz w:val="28"/>
          <w:szCs w:val="28"/>
        </w:rPr>
        <w:t xml:space="preserve"> району составил 13851 руб., средний размер пенсии в области 14670 руб.;</w:t>
      </w:r>
    </w:p>
    <w:p w:rsidR="0091201E" w:rsidRPr="0091201E" w:rsidRDefault="0091201E" w:rsidP="001A3F0A">
      <w:pPr>
        <w:spacing w:line="276" w:lineRule="auto"/>
        <w:ind w:firstLine="708"/>
        <w:jc w:val="both"/>
        <w:rPr>
          <w:sz w:val="28"/>
          <w:szCs w:val="28"/>
        </w:rPr>
      </w:pPr>
      <w:r w:rsidRPr="0091201E">
        <w:rPr>
          <w:sz w:val="28"/>
          <w:szCs w:val="28"/>
        </w:rPr>
        <w:tab/>
        <w:t>Объем финансовых расходов на пенсионное обеспечение жителей района в 2020 году составил 23328,5 млн. руб.</w:t>
      </w:r>
    </w:p>
    <w:p w:rsidR="00FC7D3B" w:rsidRPr="00C07A2D" w:rsidRDefault="00FC7D3B" w:rsidP="001A3F0A">
      <w:pPr>
        <w:spacing w:line="276" w:lineRule="auto"/>
        <w:ind w:left="720"/>
        <w:jc w:val="center"/>
        <w:rPr>
          <w:b/>
          <w:sz w:val="28"/>
          <w:szCs w:val="28"/>
        </w:rPr>
      </w:pPr>
      <w:r w:rsidRPr="00C07A2D">
        <w:rPr>
          <w:b/>
          <w:sz w:val="28"/>
          <w:szCs w:val="28"/>
        </w:rPr>
        <w:t>Социальное партнерство</w:t>
      </w:r>
    </w:p>
    <w:p w:rsidR="00FC7D3B" w:rsidRPr="00C07A2D" w:rsidRDefault="00FC7D3B" w:rsidP="001A3F0A">
      <w:pPr>
        <w:spacing w:line="276" w:lineRule="auto"/>
        <w:ind w:firstLine="708"/>
        <w:jc w:val="both"/>
        <w:rPr>
          <w:sz w:val="28"/>
          <w:szCs w:val="28"/>
          <w:shd w:val="clear" w:color="auto" w:fill="FFFFFF"/>
        </w:rPr>
      </w:pPr>
      <w:r w:rsidRPr="00C07A2D">
        <w:rPr>
          <w:sz w:val="28"/>
          <w:szCs w:val="28"/>
        </w:rPr>
        <w:t xml:space="preserve">Основным актом социального партнерства на локальном уровне является коллективный договор, заключаемый в организациях независимо от форм собственности и организационно-правовых форм. </w:t>
      </w:r>
      <w:r w:rsidRPr="00C07A2D">
        <w:rPr>
          <w:sz w:val="28"/>
          <w:szCs w:val="28"/>
          <w:shd w:val="clear" w:color="auto" w:fill="FFFFFF"/>
        </w:rPr>
        <w:t>Организационному и качественному развитию социального партнерства активно способствует контроль своевременности заключения коллективных договоров и внесению в них необходимых изменений и дополнений.</w:t>
      </w:r>
    </w:p>
    <w:p w:rsidR="00FC7D3B" w:rsidRPr="00C07A2D" w:rsidRDefault="00FC7D3B" w:rsidP="001A3F0A">
      <w:pPr>
        <w:spacing w:line="276" w:lineRule="auto"/>
        <w:contextualSpacing/>
        <w:jc w:val="both"/>
        <w:rPr>
          <w:sz w:val="28"/>
          <w:szCs w:val="28"/>
        </w:rPr>
      </w:pPr>
      <w:r w:rsidRPr="00C07A2D">
        <w:rPr>
          <w:sz w:val="28"/>
          <w:szCs w:val="28"/>
        </w:rPr>
        <w:t xml:space="preserve">            В соответствии с Уставом ГКУ ВО ЦЗН Таловского района осуществляет прием документов, необходимых для предоставления государственной услуги проведения уведомительной регистрации соглашений и коллективных договоров.  </w:t>
      </w:r>
    </w:p>
    <w:p w:rsidR="00FC7D3B" w:rsidRPr="00C07A2D" w:rsidRDefault="00FC7D3B" w:rsidP="001A3F0A">
      <w:pPr>
        <w:spacing w:line="276" w:lineRule="auto"/>
        <w:contextualSpacing/>
        <w:jc w:val="both"/>
        <w:rPr>
          <w:sz w:val="28"/>
          <w:szCs w:val="28"/>
        </w:rPr>
      </w:pPr>
      <w:r w:rsidRPr="00C07A2D">
        <w:rPr>
          <w:sz w:val="28"/>
          <w:szCs w:val="28"/>
        </w:rPr>
        <w:t xml:space="preserve">           Согласно учетным данным по состоянию на 01.01.2021  80 работодателей района имеют действующие коллективные договоры.</w:t>
      </w:r>
    </w:p>
    <w:p w:rsidR="00FC7D3B" w:rsidRPr="00C07A2D" w:rsidRDefault="00FC7D3B" w:rsidP="001A3F0A">
      <w:pPr>
        <w:spacing w:line="276" w:lineRule="auto"/>
        <w:contextualSpacing/>
        <w:jc w:val="both"/>
        <w:rPr>
          <w:sz w:val="28"/>
          <w:szCs w:val="28"/>
        </w:rPr>
      </w:pPr>
      <w:r w:rsidRPr="00C07A2D">
        <w:rPr>
          <w:sz w:val="28"/>
          <w:szCs w:val="28"/>
        </w:rPr>
        <w:t xml:space="preserve">          С 01.01.2020 по 31.12.2020 в центр занятости населения поступило 59 запросов от  48 работодателей за получением  государственной услуги проведения уведомительной регистрации соглашений и коллективных договоров (из них 44 относятся к бюджетной сфере), в том числе 20  запросо</w:t>
      </w:r>
      <w:proofErr w:type="gramStart"/>
      <w:r w:rsidRPr="00C07A2D">
        <w:rPr>
          <w:sz w:val="28"/>
          <w:szCs w:val="28"/>
        </w:rPr>
        <w:t>в-</w:t>
      </w:r>
      <w:proofErr w:type="gramEnd"/>
      <w:r w:rsidRPr="00C07A2D">
        <w:rPr>
          <w:sz w:val="28"/>
          <w:szCs w:val="28"/>
        </w:rPr>
        <w:t xml:space="preserve"> на регистрацию коллективных договоров на период 2020-2023гг. (в связи с истечением срока действия прежних); 5 - на регистрацию вновь заключенных коллективных договоров на период 2020-2023гг., 33 – на регистрацию  соглашений о внесении изменений (или дополнений) в действующие коллективные договоры. В отчетном периоде - 12.02.2020  состоялась регистрация  территориального соглашения в сфере образования между администрацией Таловского муниципального района и </w:t>
      </w:r>
      <w:proofErr w:type="spellStart"/>
      <w:r w:rsidRPr="00C07A2D">
        <w:rPr>
          <w:sz w:val="28"/>
          <w:szCs w:val="28"/>
        </w:rPr>
        <w:t>Таловской</w:t>
      </w:r>
      <w:proofErr w:type="spellEnd"/>
      <w:r w:rsidRPr="00C07A2D">
        <w:rPr>
          <w:sz w:val="28"/>
          <w:szCs w:val="28"/>
        </w:rPr>
        <w:t xml:space="preserve"> районной организацией Воронежской области Профсоюза работников народного образования и науки РФ по обеспечению социально-экономических и правовых гарантий работников образования на 2020-2022гг.</w:t>
      </w:r>
    </w:p>
    <w:p w:rsidR="00FC7D3B" w:rsidRPr="00C07A2D" w:rsidRDefault="00FC7D3B" w:rsidP="001A3F0A">
      <w:pPr>
        <w:spacing w:line="276" w:lineRule="auto"/>
        <w:jc w:val="both"/>
        <w:rPr>
          <w:sz w:val="28"/>
          <w:szCs w:val="28"/>
        </w:rPr>
      </w:pPr>
      <w:r w:rsidRPr="00C07A2D">
        <w:rPr>
          <w:sz w:val="28"/>
          <w:szCs w:val="28"/>
        </w:rPr>
        <w:t xml:space="preserve">          По каждому комплекту документов были составлены сопроводительные документы и  организована своевременная  передача документов в ДТЗН </w:t>
      </w:r>
      <w:proofErr w:type="gramStart"/>
      <w:r w:rsidRPr="00C07A2D">
        <w:rPr>
          <w:sz w:val="28"/>
          <w:szCs w:val="28"/>
        </w:rPr>
        <w:t>ВО</w:t>
      </w:r>
      <w:proofErr w:type="gramEnd"/>
      <w:r w:rsidRPr="00C07A2D">
        <w:rPr>
          <w:sz w:val="28"/>
          <w:szCs w:val="28"/>
        </w:rPr>
        <w:t xml:space="preserve">  </w:t>
      </w:r>
      <w:proofErr w:type="gramStart"/>
      <w:r w:rsidRPr="00C07A2D">
        <w:rPr>
          <w:sz w:val="28"/>
          <w:szCs w:val="28"/>
        </w:rPr>
        <w:t>для</w:t>
      </w:r>
      <w:proofErr w:type="gramEnd"/>
      <w:r w:rsidRPr="00C07A2D">
        <w:rPr>
          <w:sz w:val="28"/>
          <w:szCs w:val="28"/>
        </w:rPr>
        <w:t xml:space="preserve"> проверки и уведомительной регистрации.</w:t>
      </w:r>
    </w:p>
    <w:p w:rsidR="00FC7D3B" w:rsidRPr="00C07A2D" w:rsidRDefault="00FC7D3B" w:rsidP="001A3F0A">
      <w:pPr>
        <w:spacing w:line="276" w:lineRule="auto"/>
        <w:jc w:val="both"/>
        <w:rPr>
          <w:bCs/>
          <w:sz w:val="28"/>
          <w:szCs w:val="28"/>
        </w:rPr>
      </w:pPr>
      <w:r w:rsidRPr="00C07A2D">
        <w:rPr>
          <w:sz w:val="28"/>
          <w:szCs w:val="28"/>
        </w:rPr>
        <w:t xml:space="preserve">         </w:t>
      </w:r>
      <w:proofErr w:type="gramStart"/>
      <w:r w:rsidRPr="00C07A2D">
        <w:rPr>
          <w:sz w:val="28"/>
          <w:szCs w:val="28"/>
        </w:rPr>
        <w:t xml:space="preserve">На регулярной основе специалистами центра занятости населения проводится мониторинг истечения сроков действия коллективных договоров, осуществляется информирование работодателей </w:t>
      </w:r>
      <w:r w:rsidRPr="00C07A2D">
        <w:rPr>
          <w:sz w:val="28"/>
          <w:szCs w:val="28"/>
          <w:shd w:val="clear" w:color="auto" w:fill="FFFFFF"/>
        </w:rPr>
        <w:t xml:space="preserve">на тему социального партнерства, оказания государственных услуг в области содействия занятости населения, направляются разъяснения (рассылки информационных материалов) по вопросам трудового законодательства и др. В 2020 году </w:t>
      </w:r>
      <w:r w:rsidRPr="00C07A2D">
        <w:rPr>
          <w:bCs/>
          <w:sz w:val="28"/>
          <w:szCs w:val="28"/>
        </w:rPr>
        <w:t>направлено более 60 информационных материалов для работодателей посредством электронной почты, изготовлено 5 видов буклетов и информационных листков</w:t>
      </w:r>
      <w:proofErr w:type="gramEnd"/>
      <w:r w:rsidRPr="00C07A2D">
        <w:rPr>
          <w:bCs/>
          <w:sz w:val="28"/>
          <w:szCs w:val="28"/>
        </w:rPr>
        <w:t xml:space="preserve">  для работодателей всех форм собственности, осуществляющих деятельность на территории Таловского района,  в районной газете «Заря»» в течение  года опубликовано 6 статей  по  вопросам занятости населения,  проведено 37 информационных встреч и консультаций (в том числе в дистанционном режиме)  с представителями работодателей Таловского района.</w:t>
      </w:r>
    </w:p>
    <w:p w:rsidR="00FC7D3B" w:rsidRPr="00C07A2D" w:rsidRDefault="00FC7D3B" w:rsidP="001A3F0A">
      <w:pPr>
        <w:spacing w:line="276" w:lineRule="auto"/>
        <w:contextualSpacing/>
        <w:jc w:val="both"/>
        <w:rPr>
          <w:sz w:val="28"/>
          <w:szCs w:val="28"/>
        </w:rPr>
      </w:pPr>
      <w:r w:rsidRPr="00C07A2D">
        <w:rPr>
          <w:sz w:val="28"/>
          <w:szCs w:val="28"/>
        </w:rPr>
        <w:t xml:space="preserve">        На сайте администрации Таловского муниципального района во вкладке «Центр занятости информирует» размещена информация по указанной тематике. </w:t>
      </w:r>
    </w:p>
    <w:p w:rsidR="00FC7D3B" w:rsidRPr="00C07A2D" w:rsidRDefault="00FC7D3B" w:rsidP="001A3F0A">
      <w:pPr>
        <w:spacing w:line="276" w:lineRule="auto"/>
        <w:jc w:val="both"/>
        <w:rPr>
          <w:sz w:val="28"/>
          <w:szCs w:val="28"/>
        </w:rPr>
      </w:pPr>
    </w:p>
    <w:p w:rsidR="00FC7D3B" w:rsidRPr="00C07A2D" w:rsidRDefault="00FC7D3B" w:rsidP="001A3F0A">
      <w:pPr>
        <w:spacing w:line="276" w:lineRule="auto"/>
        <w:jc w:val="center"/>
        <w:rPr>
          <w:b/>
          <w:sz w:val="28"/>
          <w:szCs w:val="28"/>
        </w:rPr>
      </w:pPr>
      <w:r w:rsidRPr="00C07A2D">
        <w:rPr>
          <w:b/>
          <w:sz w:val="28"/>
          <w:szCs w:val="28"/>
        </w:rPr>
        <w:t>Проведение мониторинга увольнения работников в связи с ликвидацией организаций, либо сокращением численности или штата работников</w:t>
      </w:r>
    </w:p>
    <w:p w:rsidR="00FC7D3B" w:rsidRPr="00C07A2D" w:rsidRDefault="00FC7D3B" w:rsidP="001A3F0A">
      <w:pPr>
        <w:spacing w:line="276" w:lineRule="auto"/>
        <w:ind w:firstLine="709"/>
        <w:jc w:val="both"/>
        <w:rPr>
          <w:sz w:val="28"/>
          <w:szCs w:val="28"/>
        </w:rPr>
      </w:pPr>
      <w:r w:rsidRPr="00C07A2D">
        <w:rPr>
          <w:sz w:val="28"/>
          <w:szCs w:val="28"/>
        </w:rPr>
        <w:t xml:space="preserve">В 2020 году  4 работодателя Таловского района подали сведения о предстоящем высвобождении 78 работников, из них 2 организации: </w:t>
      </w:r>
      <w:proofErr w:type="gramStart"/>
      <w:r w:rsidRPr="00C07A2D">
        <w:rPr>
          <w:sz w:val="28"/>
          <w:szCs w:val="28"/>
        </w:rPr>
        <w:t>Межрайонная</w:t>
      </w:r>
      <w:proofErr w:type="gramEnd"/>
      <w:r w:rsidRPr="00C07A2D">
        <w:rPr>
          <w:sz w:val="28"/>
          <w:szCs w:val="28"/>
        </w:rPr>
        <w:t xml:space="preserve"> ИФНС №2 по Воронежской области и МКОУ 1 </w:t>
      </w:r>
      <w:proofErr w:type="spellStart"/>
      <w:r w:rsidRPr="00C07A2D">
        <w:rPr>
          <w:sz w:val="28"/>
          <w:szCs w:val="28"/>
        </w:rPr>
        <w:t>Абрамовская</w:t>
      </w:r>
      <w:proofErr w:type="spellEnd"/>
      <w:r w:rsidRPr="00C07A2D">
        <w:rPr>
          <w:sz w:val="28"/>
          <w:szCs w:val="28"/>
        </w:rPr>
        <w:t xml:space="preserve"> СОШ сообщили о массовом высвобождении 74 работников. Из числа работников, планируемых к высвобождению, обратилось в центр занятости населения 16 человек. Всего встало на учет в центр занятости населения за 2020 год 39 чел., уволенных в связи с ликвидацией организаций, либо сокращением численности или штата работников.</w:t>
      </w:r>
    </w:p>
    <w:p w:rsidR="00FC7D3B" w:rsidRPr="00C07A2D" w:rsidRDefault="00FC7D3B" w:rsidP="001A3F0A">
      <w:pPr>
        <w:spacing w:line="276" w:lineRule="auto"/>
        <w:ind w:firstLine="709"/>
        <w:jc w:val="both"/>
        <w:rPr>
          <w:sz w:val="28"/>
          <w:szCs w:val="28"/>
        </w:rPr>
      </w:pPr>
      <w:r w:rsidRPr="00C07A2D">
        <w:rPr>
          <w:sz w:val="28"/>
          <w:szCs w:val="28"/>
        </w:rPr>
        <w:t>По данным мониторинга по состоянию на 31.12.2020 г. все организации завершили мероприятия по высвобождению работников в 2020 году, соответствующая информация актуализирована на портале «Работа в России» в личном кабинете работодателей.</w:t>
      </w:r>
    </w:p>
    <w:p w:rsidR="00FC7D3B" w:rsidRPr="00C07A2D" w:rsidRDefault="00FC7D3B" w:rsidP="001A3F0A">
      <w:pPr>
        <w:spacing w:line="276" w:lineRule="auto"/>
        <w:ind w:firstLine="708"/>
        <w:jc w:val="both"/>
        <w:rPr>
          <w:sz w:val="28"/>
          <w:szCs w:val="28"/>
        </w:rPr>
      </w:pPr>
    </w:p>
    <w:p w:rsidR="00FC7D3B" w:rsidRPr="00C07A2D" w:rsidRDefault="00FC7D3B" w:rsidP="001A3F0A">
      <w:pPr>
        <w:spacing w:line="276" w:lineRule="auto"/>
        <w:ind w:firstLine="708"/>
        <w:jc w:val="center"/>
        <w:rPr>
          <w:b/>
          <w:sz w:val="28"/>
          <w:szCs w:val="28"/>
        </w:rPr>
      </w:pPr>
      <w:r w:rsidRPr="00C07A2D">
        <w:rPr>
          <w:b/>
          <w:sz w:val="28"/>
          <w:szCs w:val="28"/>
        </w:rPr>
        <w:t>Сбор и обработка информации о состоянии условий охраны труда у работодателей, осуществляющих деятельность на территории муниципального района</w:t>
      </w:r>
    </w:p>
    <w:p w:rsidR="00FC7D3B" w:rsidRPr="00C07A2D" w:rsidRDefault="00FC7D3B" w:rsidP="001A3F0A">
      <w:pPr>
        <w:spacing w:line="276" w:lineRule="auto"/>
        <w:ind w:firstLine="709"/>
        <w:jc w:val="both"/>
        <w:rPr>
          <w:sz w:val="28"/>
          <w:szCs w:val="28"/>
        </w:rPr>
      </w:pPr>
      <w:r w:rsidRPr="00C07A2D">
        <w:rPr>
          <w:sz w:val="28"/>
          <w:szCs w:val="28"/>
        </w:rPr>
        <w:t xml:space="preserve">По состоянию на 01.01.2021г. в мониторинге условий труда и охраны труда во 2-м полугодии  2020 года приняли участие 88 работодателей. Согласно представленным отчетам у 63 организаций и ИП назначены уполномоченные лица, ответственные за организацию работы по охране труда,  у 7 работодателей услуги в области охраны труда оказываются сторонними организациями на основании заключенных договоров. Численность работников, прошедших </w:t>
      </w:r>
      <w:proofErr w:type="gramStart"/>
      <w:r w:rsidRPr="00C07A2D">
        <w:rPr>
          <w:sz w:val="28"/>
          <w:szCs w:val="28"/>
        </w:rPr>
        <w:t>обучение по охране</w:t>
      </w:r>
      <w:proofErr w:type="gramEnd"/>
      <w:r w:rsidRPr="00C07A2D">
        <w:rPr>
          <w:sz w:val="28"/>
          <w:szCs w:val="28"/>
        </w:rPr>
        <w:t xml:space="preserve"> труда и проверку знаний требований охраны труда в отчетном периоде, составила  381 чел.,  общая сумма затрат на мероприятия по улучшению условий и охране труда составила 12,8 млн. руб.</w:t>
      </w:r>
    </w:p>
    <w:p w:rsidR="00FC7D3B" w:rsidRPr="00C07A2D" w:rsidRDefault="00FC7D3B" w:rsidP="001A3F0A">
      <w:pPr>
        <w:spacing w:line="276" w:lineRule="auto"/>
        <w:ind w:firstLine="709"/>
        <w:jc w:val="both"/>
        <w:rPr>
          <w:sz w:val="28"/>
          <w:szCs w:val="28"/>
        </w:rPr>
      </w:pPr>
    </w:p>
    <w:p w:rsidR="00E8183C" w:rsidRDefault="00E8183C"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E8183C" w:rsidTr="00385B8C">
        <w:tc>
          <w:tcPr>
            <w:tcW w:w="1101" w:type="dxa"/>
          </w:tcPr>
          <w:p w:rsidR="00E8183C" w:rsidRDefault="00E8183C" w:rsidP="001A3F0A">
            <w:pPr>
              <w:pStyle w:val="a3"/>
              <w:spacing w:before="5" w:line="276" w:lineRule="auto"/>
              <w:ind w:left="0" w:firstLine="0"/>
              <w:jc w:val="left"/>
            </w:pPr>
            <w:r>
              <w:rPr>
                <w:noProof/>
                <w:lang w:bidi="ar-SA"/>
              </w:rPr>
              <w:drawing>
                <wp:inline distT="0" distB="0" distL="0" distR="0" wp14:anchorId="53208B0A" wp14:editId="2282EF7A">
                  <wp:extent cx="463550" cy="475615"/>
                  <wp:effectExtent l="0" t="0" r="0" b="63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550" cy="475615"/>
                          </a:xfrm>
                          <a:prstGeom prst="rect">
                            <a:avLst/>
                          </a:prstGeom>
                          <a:noFill/>
                        </pic:spPr>
                      </pic:pic>
                    </a:graphicData>
                  </a:graphic>
                </wp:inline>
              </w:drawing>
            </w:r>
          </w:p>
        </w:tc>
        <w:tc>
          <w:tcPr>
            <w:tcW w:w="9095" w:type="dxa"/>
          </w:tcPr>
          <w:p w:rsidR="00E8183C" w:rsidRPr="009E752D" w:rsidRDefault="00E8183C" w:rsidP="001A3F0A">
            <w:pPr>
              <w:pStyle w:val="a3"/>
              <w:spacing w:before="5" w:line="276" w:lineRule="auto"/>
              <w:ind w:left="0" w:firstLine="0"/>
              <w:jc w:val="left"/>
              <w:rPr>
                <w:sz w:val="40"/>
                <w:szCs w:val="40"/>
              </w:rPr>
            </w:pPr>
            <w:r w:rsidRPr="00E8183C">
              <w:rPr>
                <w:b/>
                <w:color w:val="548DD4" w:themeColor="text2" w:themeTint="99"/>
                <w:sz w:val="40"/>
                <w:szCs w:val="40"/>
              </w:rPr>
              <w:t>Демографическая ситуация</w:t>
            </w:r>
          </w:p>
        </w:tc>
      </w:tr>
    </w:tbl>
    <w:p w:rsidR="00E8183C" w:rsidRDefault="00E8183C" w:rsidP="001A3F0A">
      <w:pPr>
        <w:pStyle w:val="2"/>
        <w:spacing w:before="0" w:line="276" w:lineRule="auto"/>
        <w:ind w:left="1234"/>
      </w:pPr>
    </w:p>
    <w:p w:rsidR="00392F0A" w:rsidRPr="00392F0A" w:rsidRDefault="00FC7D3B" w:rsidP="001A3F0A">
      <w:pPr>
        <w:spacing w:after="120" w:line="276" w:lineRule="auto"/>
        <w:ind w:firstLine="540"/>
        <w:jc w:val="both"/>
        <w:rPr>
          <w:sz w:val="28"/>
          <w:szCs w:val="28"/>
        </w:rPr>
      </w:pPr>
      <w:r w:rsidRPr="00C07A2D">
        <w:rPr>
          <w:sz w:val="28"/>
          <w:szCs w:val="28"/>
          <w:shd w:val="clear" w:color="auto" w:fill="FFFFFF"/>
        </w:rPr>
        <w:t>  </w:t>
      </w:r>
      <w:r w:rsidRPr="00C07A2D">
        <w:rPr>
          <w:sz w:val="28"/>
          <w:szCs w:val="28"/>
        </w:rPr>
        <w:t xml:space="preserve">Численность населения Таловского муниципального района </w:t>
      </w:r>
      <w:r w:rsidRPr="007E2CB4">
        <w:rPr>
          <w:sz w:val="28"/>
          <w:szCs w:val="28"/>
        </w:rPr>
        <w:t>на 01.01.202</w:t>
      </w:r>
      <w:r w:rsidR="006760C2">
        <w:rPr>
          <w:sz w:val="28"/>
          <w:szCs w:val="28"/>
        </w:rPr>
        <w:t>1</w:t>
      </w:r>
      <w:r w:rsidRPr="007E2CB4">
        <w:rPr>
          <w:sz w:val="28"/>
          <w:szCs w:val="28"/>
        </w:rPr>
        <w:t xml:space="preserve"> г. составила  3</w:t>
      </w:r>
      <w:r w:rsidR="00B92C38">
        <w:rPr>
          <w:sz w:val="28"/>
          <w:szCs w:val="28"/>
        </w:rPr>
        <w:t>6</w:t>
      </w:r>
      <w:r w:rsidRPr="007E2CB4">
        <w:rPr>
          <w:sz w:val="28"/>
          <w:szCs w:val="28"/>
        </w:rPr>
        <w:t xml:space="preserve"> тысяч </w:t>
      </w:r>
      <w:r w:rsidR="006760C2">
        <w:rPr>
          <w:sz w:val="28"/>
          <w:szCs w:val="28"/>
        </w:rPr>
        <w:t>485</w:t>
      </w:r>
      <w:r w:rsidRPr="007E2CB4">
        <w:rPr>
          <w:sz w:val="28"/>
          <w:szCs w:val="28"/>
        </w:rPr>
        <w:t xml:space="preserve"> человек (98,7 % к уровню 20</w:t>
      </w:r>
      <w:r w:rsidR="006760C2">
        <w:rPr>
          <w:sz w:val="28"/>
          <w:szCs w:val="28"/>
        </w:rPr>
        <w:t>20</w:t>
      </w:r>
      <w:r w:rsidRPr="007E2CB4">
        <w:rPr>
          <w:sz w:val="28"/>
          <w:szCs w:val="28"/>
        </w:rPr>
        <w:t xml:space="preserve"> года), из них 7</w:t>
      </w:r>
      <w:r w:rsidR="006760C2">
        <w:rPr>
          <w:sz w:val="28"/>
          <w:szCs w:val="28"/>
        </w:rPr>
        <w:t>0</w:t>
      </w:r>
      <w:r w:rsidRPr="007E2CB4">
        <w:rPr>
          <w:sz w:val="28"/>
          <w:szCs w:val="28"/>
        </w:rPr>
        <w:t xml:space="preserve"> % проживает в сельской местности. Численность детей в возрасте до 18 лет -  6722 </w:t>
      </w:r>
      <w:r w:rsidRPr="00C07A2D">
        <w:rPr>
          <w:sz w:val="28"/>
          <w:szCs w:val="28"/>
        </w:rPr>
        <w:t xml:space="preserve">чел.  </w:t>
      </w:r>
      <w:r w:rsidRPr="00392F0A">
        <w:rPr>
          <w:sz w:val="28"/>
          <w:szCs w:val="28"/>
        </w:rPr>
        <w:t xml:space="preserve">или 17,7 %,  доля пенсионеров – 36,3 %.  </w:t>
      </w:r>
    </w:p>
    <w:p w:rsidR="00FC7D3B" w:rsidRPr="00392F0A" w:rsidRDefault="00FC7D3B" w:rsidP="001A3F0A">
      <w:pPr>
        <w:spacing w:after="120" w:line="276" w:lineRule="auto"/>
        <w:ind w:firstLine="540"/>
        <w:jc w:val="both"/>
        <w:rPr>
          <w:sz w:val="28"/>
          <w:szCs w:val="28"/>
        </w:rPr>
      </w:pPr>
      <w:r w:rsidRPr="00392F0A">
        <w:rPr>
          <w:b/>
          <w:sz w:val="28"/>
          <w:szCs w:val="28"/>
        </w:rPr>
        <w:t>За 12 месяцев 2020 года в районе появилось на</w:t>
      </w:r>
      <w:r w:rsidRPr="00392F0A">
        <w:rPr>
          <w:sz w:val="28"/>
          <w:szCs w:val="28"/>
        </w:rPr>
        <w:t xml:space="preserve"> свет 2</w:t>
      </w:r>
      <w:r w:rsidR="0062733B">
        <w:rPr>
          <w:sz w:val="28"/>
          <w:szCs w:val="28"/>
        </w:rPr>
        <w:t>50</w:t>
      </w:r>
      <w:r w:rsidRPr="00392F0A">
        <w:rPr>
          <w:sz w:val="28"/>
          <w:szCs w:val="28"/>
        </w:rPr>
        <w:t xml:space="preserve"> </w:t>
      </w:r>
      <w:r w:rsidR="00F07976" w:rsidRPr="00392F0A">
        <w:rPr>
          <w:sz w:val="28"/>
          <w:szCs w:val="28"/>
        </w:rPr>
        <w:t>р</w:t>
      </w:r>
      <w:r w:rsidRPr="00392F0A">
        <w:rPr>
          <w:sz w:val="28"/>
          <w:szCs w:val="28"/>
        </w:rPr>
        <w:t>ебенка,  умерло 7</w:t>
      </w:r>
      <w:r w:rsidR="0062733B">
        <w:rPr>
          <w:sz w:val="28"/>
          <w:szCs w:val="28"/>
        </w:rPr>
        <w:t>23</w:t>
      </w:r>
      <w:r w:rsidRPr="00392F0A">
        <w:rPr>
          <w:sz w:val="28"/>
          <w:szCs w:val="28"/>
        </w:rPr>
        <w:t xml:space="preserve"> человек</w:t>
      </w:r>
      <w:r w:rsidR="00392F0A" w:rsidRPr="00392F0A">
        <w:rPr>
          <w:sz w:val="28"/>
          <w:szCs w:val="28"/>
        </w:rPr>
        <w:t>.</w:t>
      </w:r>
    </w:p>
    <w:tbl>
      <w:tblPr>
        <w:tblStyle w:val="ab"/>
        <w:tblW w:w="0" w:type="auto"/>
        <w:tblLook w:val="04A0" w:firstRow="1" w:lastRow="0" w:firstColumn="1" w:lastColumn="0" w:noHBand="0" w:noVBand="1"/>
      </w:tblPr>
      <w:tblGrid>
        <w:gridCol w:w="1101"/>
        <w:gridCol w:w="9095"/>
      </w:tblGrid>
      <w:tr w:rsidR="00E8183C" w:rsidTr="00385B8C">
        <w:tc>
          <w:tcPr>
            <w:tcW w:w="1101" w:type="dxa"/>
          </w:tcPr>
          <w:p w:rsidR="00E8183C" w:rsidRDefault="00E8183C" w:rsidP="001A3F0A">
            <w:pPr>
              <w:pStyle w:val="a3"/>
              <w:spacing w:before="5" w:line="276" w:lineRule="auto"/>
              <w:ind w:left="0" w:firstLine="0"/>
              <w:jc w:val="left"/>
            </w:pPr>
            <w:r>
              <w:rPr>
                <w:noProof/>
                <w:lang w:bidi="ar-SA"/>
              </w:rPr>
              <w:drawing>
                <wp:inline distT="0" distB="0" distL="0" distR="0" wp14:anchorId="1429E3EE" wp14:editId="2619D550">
                  <wp:extent cx="463550" cy="475615"/>
                  <wp:effectExtent l="0" t="0" r="0" b="63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3550" cy="475615"/>
                          </a:xfrm>
                          <a:prstGeom prst="rect">
                            <a:avLst/>
                          </a:prstGeom>
                          <a:noFill/>
                        </pic:spPr>
                      </pic:pic>
                    </a:graphicData>
                  </a:graphic>
                </wp:inline>
              </w:drawing>
            </w:r>
          </w:p>
        </w:tc>
        <w:tc>
          <w:tcPr>
            <w:tcW w:w="9095" w:type="dxa"/>
          </w:tcPr>
          <w:p w:rsidR="00E8183C" w:rsidRPr="009E752D" w:rsidRDefault="00E8183C" w:rsidP="001A3F0A">
            <w:pPr>
              <w:pStyle w:val="a3"/>
              <w:spacing w:before="5" w:line="276" w:lineRule="auto"/>
              <w:ind w:left="0" w:firstLine="0"/>
              <w:jc w:val="left"/>
              <w:rPr>
                <w:sz w:val="40"/>
                <w:szCs w:val="40"/>
              </w:rPr>
            </w:pPr>
            <w:r w:rsidRPr="00E8183C">
              <w:rPr>
                <w:b/>
                <w:color w:val="548DD4" w:themeColor="text2" w:themeTint="99"/>
                <w:sz w:val="40"/>
                <w:szCs w:val="40"/>
              </w:rPr>
              <w:t>Здравоохранение</w:t>
            </w:r>
          </w:p>
        </w:tc>
      </w:tr>
    </w:tbl>
    <w:p w:rsidR="00F07976" w:rsidRPr="00F07976" w:rsidRDefault="00F07976" w:rsidP="001A3F0A">
      <w:pPr>
        <w:shd w:val="clear" w:color="auto" w:fill="FFFFFF"/>
        <w:autoSpaceDE/>
        <w:autoSpaceDN/>
        <w:spacing w:line="276" w:lineRule="auto"/>
        <w:ind w:firstLine="620"/>
        <w:jc w:val="both"/>
        <w:rPr>
          <w:sz w:val="28"/>
          <w:szCs w:val="28"/>
        </w:rPr>
      </w:pPr>
      <w:r w:rsidRPr="00F07976">
        <w:rPr>
          <w:sz w:val="28"/>
          <w:szCs w:val="28"/>
        </w:rPr>
        <w:t>Здоровье человека - одна из основополагающих ценностей, поэтому приоритетными задачами нашей медицины в 2020 году являлось обеспечение доступности и приемлемого качества медицинской помощи.</w:t>
      </w:r>
    </w:p>
    <w:p w:rsidR="00F07976" w:rsidRPr="00F07976" w:rsidRDefault="00F07976" w:rsidP="001A3F0A">
      <w:pPr>
        <w:shd w:val="clear" w:color="auto" w:fill="FFFFFF"/>
        <w:autoSpaceDE/>
        <w:autoSpaceDN/>
        <w:spacing w:line="276" w:lineRule="auto"/>
        <w:ind w:firstLine="620"/>
        <w:jc w:val="both"/>
        <w:rPr>
          <w:sz w:val="28"/>
          <w:szCs w:val="28"/>
        </w:rPr>
      </w:pPr>
      <w:r w:rsidRPr="00F07976">
        <w:rPr>
          <w:sz w:val="28"/>
          <w:szCs w:val="28"/>
        </w:rPr>
        <w:t xml:space="preserve">Положительным примером развития районной сети здравоохранения в истекшем году явилось укрепление материальной базы медицинских учреждений. </w:t>
      </w:r>
    </w:p>
    <w:p w:rsidR="00F07976" w:rsidRPr="00F07976" w:rsidRDefault="00F07976" w:rsidP="001A3F0A">
      <w:pPr>
        <w:shd w:val="clear" w:color="auto" w:fill="FFFFFF"/>
        <w:autoSpaceDE/>
        <w:autoSpaceDN/>
        <w:spacing w:line="276" w:lineRule="auto"/>
        <w:ind w:firstLine="620"/>
        <w:jc w:val="both"/>
        <w:rPr>
          <w:sz w:val="28"/>
          <w:szCs w:val="28"/>
        </w:rPr>
      </w:pPr>
      <w:r w:rsidRPr="00F07976">
        <w:rPr>
          <w:sz w:val="28"/>
          <w:szCs w:val="28"/>
        </w:rPr>
        <w:t xml:space="preserve">В рамках программы «Развитие детского здравоохранения» проведен капитальный ремонт детского поликлинического отделения на сумму 12 млн. 460 тыс. рублей. </w:t>
      </w:r>
    </w:p>
    <w:p w:rsidR="00F07976" w:rsidRPr="00F07976" w:rsidRDefault="00F07976" w:rsidP="001A3F0A">
      <w:pPr>
        <w:autoSpaceDE/>
        <w:autoSpaceDN/>
        <w:spacing w:line="276" w:lineRule="auto"/>
        <w:ind w:firstLine="620"/>
        <w:jc w:val="both"/>
        <w:rPr>
          <w:sz w:val="28"/>
          <w:szCs w:val="28"/>
        </w:rPr>
      </w:pPr>
      <w:r w:rsidRPr="00F07976">
        <w:rPr>
          <w:sz w:val="28"/>
          <w:szCs w:val="28"/>
        </w:rPr>
        <w:t xml:space="preserve">В рамках реализации регионального проекта «Создание единого цифрового контура в здравоохранении на основе единой государственной информационной системы здравоохранения» приобретено компьютерное оборудование на сумму 19 млн. 065 тыс. рублей. </w:t>
      </w:r>
    </w:p>
    <w:p w:rsidR="00F07976" w:rsidRPr="00F07976" w:rsidRDefault="00F07976" w:rsidP="001A3F0A">
      <w:pPr>
        <w:autoSpaceDE/>
        <w:autoSpaceDN/>
        <w:spacing w:line="276" w:lineRule="auto"/>
        <w:ind w:firstLine="620"/>
        <w:jc w:val="both"/>
        <w:rPr>
          <w:sz w:val="28"/>
          <w:szCs w:val="28"/>
        </w:rPr>
      </w:pPr>
      <w:r w:rsidRPr="00F07976">
        <w:rPr>
          <w:sz w:val="28"/>
          <w:szCs w:val="28"/>
        </w:rPr>
        <w:t xml:space="preserve">В 2020 году приобретено 3 легковых автомобиля на сумму 1 </w:t>
      </w:r>
      <w:proofErr w:type="gramStart"/>
      <w:r w:rsidRPr="00F07976">
        <w:rPr>
          <w:sz w:val="28"/>
          <w:szCs w:val="28"/>
        </w:rPr>
        <w:t>млн</w:t>
      </w:r>
      <w:proofErr w:type="gramEnd"/>
      <w:r w:rsidRPr="00F07976">
        <w:rPr>
          <w:sz w:val="28"/>
          <w:szCs w:val="28"/>
        </w:rPr>
        <w:t xml:space="preserve"> 599 тыс. рублей.</w:t>
      </w:r>
    </w:p>
    <w:p w:rsidR="00F07976" w:rsidRPr="00F07976" w:rsidRDefault="00F07976" w:rsidP="001A3F0A">
      <w:pPr>
        <w:autoSpaceDE/>
        <w:autoSpaceDN/>
        <w:spacing w:line="276" w:lineRule="auto"/>
        <w:ind w:firstLine="620"/>
        <w:jc w:val="both"/>
        <w:rPr>
          <w:sz w:val="28"/>
          <w:szCs w:val="28"/>
          <w:lang w:bidi="ar-SA"/>
        </w:rPr>
      </w:pPr>
      <w:r w:rsidRPr="00F07976">
        <w:rPr>
          <w:sz w:val="28"/>
          <w:szCs w:val="28"/>
        </w:rPr>
        <w:t xml:space="preserve">Приобретено медицинское оборудование на сумму 33 </w:t>
      </w:r>
      <w:proofErr w:type="gramStart"/>
      <w:r w:rsidRPr="00F07976">
        <w:rPr>
          <w:sz w:val="28"/>
          <w:szCs w:val="28"/>
        </w:rPr>
        <w:t>млн</w:t>
      </w:r>
      <w:proofErr w:type="gramEnd"/>
      <w:r w:rsidRPr="00F07976">
        <w:rPr>
          <w:sz w:val="28"/>
          <w:szCs w:val="28"/>
        </w:rPr>
        <w:t xml:space="preserve"> рублей.</w:t>
      </w:r>
    </w:p>
    <w:p w:rsidR="00F07976" w:rsidRPr="00F07976" w:rsidRDefault="00F07976" w:rsidP="001A3F0A">
      <w:pPr>
        <w:autoSpaceDE/>
        <w:autoSpaceDN/>
        <w:spacing w:line="276" w:lineRule="auto"/>
        <w:ind w:firstLine="620"/>
        <w:jc w:val="both"/>
        <w:rPr>
          <w:sz w:val="28"/>
          <w:szCs w:val="28"/>
          <w:lang w:bidi="ar-SA"/>
        </w:rPr>
      </w:pPr>
      <w:r w:rsidRPr="00F07976">
        <w:rPr>
          <w:color w:val="000000"/>
          <w:sz w:val="28"/>
          <w:szCs w:val="28"/>
        </w:rPr>
        <w:t xml:space="preserve">В текущем году к пяти современным медицинским учреждениям на селе, построенным в последние годы, добавились </w:t>
      </w:r>
      <w:proofErr w:type="spellStart"/>
      <w:r w:rsidRPr="00F07976">
        <w:rPr>
          <w:color w:val="000000"/>
          <w:sz w:val="28"/>
          <w:szCs w:val="28"/>
        </w:rPr>
        <w:t>ФАПы</w:t>
      </w:r>
      <w:proofErr w:type="spellEnd"/>
      <w:r w:rsidRPr="00F07976">
        <w:rPr>
          <w:color w:val="000000"/>
          <w:sz w:val="28"/>
          <w:szCs w:val="28"/>
        </w:rPr>
        <w:t xml:space="preserve"> в поселках Осинки, Александровка, Вознесеновка</w:t>
      </w:r>
      <w:r w:rsidR="00C07A2D" w:rsidRPr="007E48C3">
        <w:rPr>
          <w:color w:val="000000"/>
          <w:sz w:val="28"/>
          <w:szCs w:val="28"/>
        </w:rPr>
        <w:t xml:space="preserve">, стоимостью </w:t>
      </w:r>
      <w:r w:rsidR="007E48C3">
        <w:rPr>
          <w:color w:val="000000"/>
          <w:sz w:val="28"/>
          <w:szCs w:val="28"/>
        </w:rPr>
        <w:t>10,5 млн.</w:t>
      </w:r>
    </w:p>
    <w:p w:rsidR="00F07976" w:rsidRDefault="00F07976" w:rsidP="001A3F0A">
      <w:pPr>
        <w:tabs>
          <w:tab w:val="left" w:pos="0"/>
        </w:tabs>
        <w:autoSpaceDE/>
        <w:autoSpaceDN/>
        <w:spacing w:line="276" w:lineRule="auto"/>
        <w:ind w:firstLine="620"/>
        <w:jc w:val="both"/>
        <w:rPr>
          <w:color w:val="000000"/>
          <w:sz w:val="28"/>
          <w:szCs w:val="28"/>
        </w:rPr>
      </w:pPr>
      <w:r w:rsidRPr="00F07976">
        <w:rPr>
          <w:color w:val="000000"/>
          <w:sz w:val="28"/>
          <w:szCs w:val="28"/>
        </w:rPr>
        <w:t>Наиболее острой проблемой остается недостаток медицинских кадров. В сети учреждений здравоохранения района трудится 81 врач, 279 специалистов среднего медицинского персонала.</w:t>
      </w:r>
    </w:p>
    <w:p w:rsidR="00295685" w:rsidRPr="00F07976" w:rsidRDefault="00295685" w:rsidP="001A3F0A">
      <w:pPr>
        <w:tabs>
          <w:tab w:val="left" w:pos="0"/>
        </w:tabs>
        <w:autoSpaceDE/>
        <w:autoSpaceDN/>
        <w:spacing w:line="276" w:lineRule="auto"/>
        <w:ind w:firstLine="620"/>
        <w:jc w:val="center"/>
        <w:rPr>
          <w:sz w:val="28"/>
          <w:szCs w:val="28"/>
          <w:lang w:bidi="ar-SA"/>
        </w:rPr>
      </w:pPr>
      <w:r>
        <w:rPr>
          <w:noProof/>
          <w:sz w:val="28"/>
          <w:szCs w:val="28"/>
          <w:lang w:bidi="ar-SA"/>
        </w:rPr>
        <w:drawing>
          <wp:inline distT="0" distB="0" distL="0" distR="0" wp14:anchorId="48192C36" wp14:editId="08C1FEC5">
            <wp:extent cx="4384391" cy="194431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86080" cy="1945066"/>
                    </a:xfrm>
                    <a:prstGeom prst="rect">
                      <a:avLst/>
                    </a:prstGeom>
                    <a:noFill/>
                  </pic:spPr>
                </pic:pic>
              </a:graphicData>
            </a:graphic>
          </wp:inline>
        </w:drawing>
      </w:r>
    </w:p>
    <w:p w:rsidR="00F07976" w:rsidRDefault="00F07976" w:rsidP="001A3F0A">
      <w:pPr>
        <w:autoSpaceDE/>
        <w:autoSpaceDN/>
        <w:spacing w:line="276" w:lineRule="auto"/>
        <w:ind w:firstLine="620"/>
        <w:jc w:val="both"/>
        <w:rPr>
          <w:color w:val="000000"/>
          <w:sz w:val="28"/>
          <w:szCs w:val="28"/>
        </w:rPr>
      </w:pPr>
      <w:r w:rsidRPr="00F07976">
        <w:rPr>
          <w:color w:val="000000"/>
          <w:sz w:val="28"/>
          <w:szCs w:val="28"/>
        </w:rPr>
        <w:t>Укомплектованность врачебными кадрами составляет 46,4 %, средним медперсоналом – 69,3%. Прибывшие в район молодые специалисты (3человека) не восполнили имеющейся потребности. Необходимы более существенные меры по привлечению и закреплению медицинских кадров. Более значительным способом привлечения и закрепления специалистов является предоставление жилья работникам на условиях продолжительной работы в медучреждении. В бюджете текущего года заложены средства для работы в этом направлении.</w:t>
      </w:r>
    </w:p>
    <w:p w:rsidR="00295685" w:rsidRDefault="00295685" w:rsidP="001A3F0A">
      <w:pPr>
        <w:autoSpaceDE/>
        <w:autoSpaceDN/>
        <w:spacing w:line="276" w:lineRule="auto"/>
        <w:ind w:firstLine="620"/>
        <w:jc w:val="both"/>
        <w:rPr>
          <w:color w:val="000000"/>
          <w:sz w:val="28"/>
          <w:szCs w:val="28"/>
        </w:rPr>
      </w:pPr>
    </w:p>
    <w:p w:rsidR="00295685" w:rsidRPr="00295685" w:rsidRDefault="00295685" w:rsidP="001A3F0A">
      <w:pPr>
        <w:autoSpaceDE/>
        <w:autoSpaceDN/>
        <w:spacing w:line="276" w:lineRule="auto"/>
        <w:ind w:firstLine="620"/>
        <w:jc w:val="right"/>
        <w:rPr>
          <w:i/>
          <w:color w:val="000000"/>
          <w:sz w:val="24"/>
          <w:szCs w:val="24"/>
        </w:rPr>
      </w:pPr>
      <w:r w:rsidRPr="00295685">
        <w:rPr>
          <w:bCs/>
          <w:i/>
          <w:color w:val="000000"/>
          <w:sz w:val="24"/>
          <w:szCs w:val="24"/>
        </w:rPr>
        <w:t xml:space="preserve">Указ Президента РФ от 07.05.2012 № 597 «О мероприятиях по реализации государственной социальной </w:t>
      </w:r>
      <w:proofErr w:type="spellStart"/>
      <w:r w:rsidRPr="00295685">
        <w:rPr>
          <w:bCs/>
          <w:i/>
          <w:color w:val="000000"/>
          <w:sz w:val="24"/>
          <w:szCs w:val="24"/>
        </w:rPr>
        <w:t>политики</w:t>
      </w:r>
      <w:proofErr w:type="gramStart"/>
      <w:r w:rsidRPr="00295685">
        <w:rPr>
          <w:bCs/>
          <w:i/>
          <w:color w:val="000000"/>
          <w:sz w:val="24"/>
          <w:szCs w:val="24"/>
        </w:rPr>
        <w:t>»С</w:t>
      </w:r>
      <w:proofErr w:type="gramEnd"/>
      <w:r w:rsidRPr="00295685">
        <w:rPr>
          <w:bCs/>
          <w:i/>
          <w:color w:val="000000"/>
          <w:sz w:val="24"/>
          <w:szCs w:val="24"/>
        </w:rPr>
        <w:t>редняя</w:t>
      </w:r>
      <w:proofErr w:type="spellEnd"/>
      <w:r w:rsidRPr="00295685">
        <w:rPr>
          <w:bCs/>
          <w:i/>
          <w:color w:val="000000"/>
          <w:sz w:val="24"/>
          <w:szCs w:val="24"/>
        </w:rPr>
        <w:t xml:space="preserve"> заработная плата (2018-2020 в рублях)</w:t>
      </w:r>
    </w:p>
    <w:p w:rsidR="00295685" w:rsidRPr="00F07976" w:rsidRDefault="00295685" w:rsidP="001A3F0A">
      <w:pPr>
        <w:autoSpaceDE/>
        <w:autoSpaceDN/>
        <w:spacing w:line="276" w:lineRule="auto"/>
        <w:ind w:firstLine="620"/>
        <w:jc w:val="center"/>
        <w:rPr>
          <w:sz w:val="28"/>
          <w:szCs w:val="28"/>
          <w:lang w:bidi="ar-SA"/>
        </w:rPr>
      </w:pPr>
      <w:r>
        <w:rPr>
          <w:noProof/>
          <w:sz w:val="28"/>
          <w:szCs w:val="28"/>
          <w:lang w:bidi="ar-SA"/>
        </w:rPr>
        <w:drawing>
          <wp:inline distT="0" distB="0" distL="0" distR="0" wp14:anchorId="1557754E" wp14:editId="573BEB7B">
            <wp:extent cx="4371913" cy="2053224"/>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72944" cy="2053708"/>
                    </a:xfrm>
                    <a:prstGeom prst="rect">
                      <a:avLst/>
                    </a:prstGeom>
                    <a:noFill/>
                  </pic:spPr>
                </pic:pic>
              </a:graphicData>
            </a:graphic>
          </wp:inline>
        </w:drawing>
      </w:r>
    </w:p>
    <w:p w:rsidR="00F07976" w:rsidRPr="00F07976" w:rsidRDefault="00F07976" w:rsidP="001A3F0A">
      <w:pPr>
        <w:autoSpaceDE/>
        <w:autoSpaceDN/>
        <w:spacing w:line="276" w:lineRule="auto"/>
        <w:ind w:firstLine="620"/>
        <w:jc w:val="both"/>
        <w:rPr>
          <w:color w:val="000000"/>
          <w:sz w:val="28"/>
          <w:szCs w:val="28"/>
        </w:rPr>
      </w:pPr>
      <w:r w:rsidRPr="00F07976">
        <w:rPr>
          <w:color w:val="000000"/>
          <w:sz w:val="28"/>
          <w:szCs w:val="28"/>
        </w:rPr>
        <w:t xml:space="preserve">Болезнь, как известно, проще лечить на ранней стадии. </w:t>
      </w:r>
      <w:proofErr w:type="spellStart"/>
      <w:r w:rsidRPr="00F07976">
        <w:rPr>
          <w:color w:val="000000"/>
          <w:sz w:val="28"/>
          <w:szCs w:val="28"/>
        </w:rPr>
        <w:t>Профосмотрами</w:t>
      </w:r>
      <w:proofErr w:type="spellEnd"/>
      <w:r w:rsidRPr="00F07976">
        <w:rPr>
          <w:color w:val="000000"/>
          <w:sz w:val="28"/>
          <w:szCs w:val="28"/>
        </w:rPr>
        <w:t xml:space="preserve"> охвачено 2 тыс. 634 человека. Флюорографическое обследование прошло 17 тыс. 605 человек или 58 % населения. Это позволило выявить 556 заболеваний, в том числе 5 случаев туберкулеза легких и 7 онкологических заболеваний.  Значительную помощь в обеспечении максимального охвата населения флюорографическими осмотрами окажет полученный  в 4 квартале передвижной флюорографический комплекс ( стоимостью 12 </w:t>
      </w:r>
      <w:proofErr w:type="gramStart"/>
      <w:r w:rsidRPr="00F07976">
        <w:rPr>
          <w:color w:val="000000"/>
          <w:sz w:val="28"/>
          <w:szCs w:val="28"/>
        </w:rPr>
        <w:t>млн</w:t>
      </w:r>
      <w:proofErr w:type="gramEnd"/>
      <w:r w:rsidRPr="00F07976">
        <w:rPr>
          <w:color w:val="000000"/>
          <w:sz w:val="28"/>
          <w:szCs w:val="28"/>
        </w:rPr>
        <w:t xml:space="preserve"> 437 </w:t>
      </w:r>
      <w:proofErr w:type="spellStart"/>
      <w:r w:rsidRPr="00F07976">
        <w:rPr>
          <w:color w:val="000000"/>
          <w:sz w:val="28"/>
          <w:szCs w:val="28"/>
        </w:rPr>
        <w:t>тыс</w:t>
      </w:r>
      <w:proofErr w:type="spellEnd"/>
      <w:r w:rsidRPr="00F07976">
        <w:rPr>
          <w:color w:val="000000"/>
          <w:sz w:val="28"/>
          <w:szCs w:val="28"/>
        </w:rPr>
        <w:t xml:space="preserve"> 500 рублей).</w:t>
      </w:r>
    </w:p>
    <w:p w:rsidR="00F07976" w:rsidRDefault="00F07976" w:rsidP="001A3F0A">
      <w:pPr>
        <w:autoSpaceDE/>
        <w:autoSpaceDN/>
        <w:spacing w:line="276" w:lineRule="auto"/>
        <w:ind w:firstLine="620"/>
        <w:jc w:val="both"/>
        <w:rPr>
          <w:color w:val="000000"/>
          <w:sz w:val="28"/>
          <w:szCs w:val="28"/>
        </w:rPr>
      </w:pPr>
      <w:r w:rsidRPr="00F07976">
        <w:rPr>
          <w:color w:val="000000"/>
          <w:sz w:val="28"/>
          <w:szCs w:val="28"/>
        </w:rPr>
        <w:t xml:space="preserve"> В прошлом году медикам впервые пришлось работать в условиях пандемии. За 2020 год в районе выявлено 838 случаев новой </w:t>
      </w:r>
      <w:proofErr w:type="spellStart"/>
      <w:r w:rsidRPr="00F07976">
        <w:rPr>
          <w:color w:val="000000"/>
          <w:sz w:val="28"/>
          <w:szCs w:val="28"/>
        </w:rPr>
        <w:t>коронавирусной</w:t>
      </w:r>
      <w:proofErr w:type="spellEnd"/>
      <w:r w:rsidRPr="00F07976">
        <w:rPr>
          <w:color w:val="000000"/>
          <w:sz w:val="28"/>
          <w:szCs w:val="28"/>
        </w:rPr>
        <w:t xml:space="preserve"> инфекции, пролечено 1116 пневмоний,  развернуты 30 коек для лечения новой </w:t>
      </w:r>
      <w:proofErr w:type="spellStart"/>
      <w:r w:rsidRPr="00F07976">
        <w:rPr>
          <w:color w:val="000000"/>
          <w:sz w:val="28"/>
          <w:szCs w:val="28"/>
        </w:rPr>
        <w:t>коронавирусной</w:t>
      </w:r>
      <w:proofErr w:type="spellEnd"/>
      <w:r w:rsidRPr="00F07976">
        <w:rPr>
          <w:color w:val="000000"/>
          <w:sz w:val="28"/>
          <w:szCs w:val="28"/>
        </w:rPr>
        <w:t xml:space="preserve"> инфекции на базе </w:t>
      </w:r>
      <w:proofErr w:type="spellStart"/>
      <w:r w:rsidRPr="00F07976">
        <w:rPr>
          <w:color w:val="000000"/>
          <w:sz w:val="28"/>
          <w:szCs w:val="28"/>
        </w:rPr>
        <w:t>Чигольской</w:t>
      </w:r>
      <w:proofErr w:type="spellEnd"/>
      <w:r w:rsidRPr="00F07976">
        <w:rPr>
          <w:color w:val="000000"/>
          <w:sz w:val="28"/>
          <w:szCs w:val="28"/>
        </w:rPr>
        <w:t xml:space="preserve"> участковой больницы, через «красные зоны» поликлиники прошло более 10 тысяч пациентов. Подводя итог года можно  сказать, что </w:t>
      </w:r>
      <w:proofErr w:type="spellStart"/>
      <w:r w:rsidRPr="00F07976">
        <w:rPr>
          <w:color w:val="000000"/>
          <w:sz w:val="28"/>
          <w:szCs w:val="28"/>
        </w:rPr>
        <w:t>таловские</w:t>
      </w:r>
      <w:proofErr w:type="spellEnd"/>
      <w:r w:rsidRPr="00F07976">
        <w:rPr>
          <w:color w:val="000000"/>
          <w:sz w:val="28"/>
          <w:szCs w:val="28"/>
        </w:rPr>
        <w:t xml:space="preserve"> медики с честью справились с поставленными целями. Основной задачей на 2021 год для нас всех является проведение массовой вакцинации от </w:t>
      </w:r>
      <w:proofErr w:type="spellStart"/>
      <w:r w:rsidRPr="00F07976">
        <w:rPr>
          <w:color w:val="000000"/>
          <w:sz w:val="28"/>
          <w:szCs w:val="28"/>
        </w:rPr>
        <w:t>коронавируса</w:t>
      </w:r>
      <w:proofErr w:type="spellEnd"/>
      <w:r w:rsidRPr="00F07976">
        <w:rPr>
          <w:color w:val="000000"/>
          <w:sz w:val="28"/>
          <w:szCs w:val="28"/>
        </w:rPr>
        <w:t>, что позволит остановить распространение эпидемии в нашем районе.</w:t>
      </w:r>
    </w:p>
    <w:p w:rsidR="00385B8C" w:rsidRPr="00F07976" w:rsidRDefault="00385B8C" w:rsidP="001A3F0A">
      <w:pPr>
        <w:autoSpaceDE/>
        <w:autoSpaceDN/>
        <w:spacing w:line="276" w:lineRule="auto"/>
        <w:ind w:firstLine="620"/>
        <w:jc w:val="both"/>
        <w:rPr>
          <w:color w:val="000000"/>
          <w:sz w:val="28"/>
          <w:szCs w:val="28"/>
        </w:rPr>
      </w:pPr>
    </w:p>
    <w:tbl>
      <w:tblPr>
        <w:tblStyle w:val="ab"/>
        <w:tblW w:w="0" w:type="auto"/>
        <w:tblLook w:val="04A0" w:firstRow="1" w:lastRow="0" w:firstColumn="1" w:lastColumn="0" w:noHBand="0" w:noVBand="1"/>
      </w:tblPr>
      <w:tblGrid>
        <w:gridCol w:w="1536"/>
        <w:gridCol w:w="8660"/>
      </w:tblGrid>
      <w:tr w:rsidR="00F07976" w:rsidTr="00385B8C">
        <w:trPr>
          <w:trHeight w:val="1045"/>
        </w:trPr>
        <w:tc>
          <w:tcPr>
            <w:tcW w:w="1101" w:type="dxa"/>
          </w:tcPr>
          <w:p w:rsidR="00676A1F" w:rsidRDefault="00676A1F" w:rsidP="001A3F0A">
            <w:pPr>
              <w:pStyle w:val="a3"/>
              <w:spacing w:before="5" w:line="276" w:lineRule="auto"/>
              <w:ind w:left="0" w:firstLine="0"/>
              <w:jc w:val="left"/>
            </w:pPr>
            <w:r>
              <w:rPr>
                <w:noProof/>
                <w:lang w:bidi="ar-SA"/>
              </w:rPr>
              <w:drawing>
                <wp:inline distT="0" distB="0" distL="0" distR="0" wp14:anchorId="30C5A5BA" wp14:editId="29739475">
                  <wp:extent cx="834887" cy="555646"/>
                  <wp:effectExtent l="0" t="0" r="3810" b="0"/>
                  <wp:docPr id="677" name="Рисунок 677" descr="Картинки по запросу &quot;образование в школе картинки эмблемы&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quot;образование в школе картинки эмблемы&quo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34958" cy="555693"/>
                          </a:xfrm>
                          <a:prstGeom prst="rect">
                            <a:avLst/>
                          </a:prstGeom>
                          <a:noFill/>
                          <a:ln>
                            <a:noFill/>
                          </a:ln>
                        </pic:spPr>
                      </pic:pic>
                    </a:graphicData>
                  </a:graphic>
                </wp:inline>
              </w:drawing>
            </w:r>
          </w:p>
        </w:tc>
        <w:tc>
          <w:tcPr>
            <w:tcW w:w="9095" w:type="dxa"/>
          </w:tcPr>
          <w:p w:rsidR="00676A1F" w:rsidRDefault="00676A1F" w:rsidP="001A3F0A">
            <w:pPr>
              <w:pStyle w:val="a3"/>
              <w:spacing w:before="5" w:line="276" w:lineRule="auto"/>
              <w:ind w:left="0" w:firstLine="0"/>
              <w:jc w:val="left"/>
              <w:rPr>
                <w:b/>
                <w:color w:val="548DD4" w:themeColor="text2" w:themeTint="99"/>
                <w:sz w:val="40"/>
                <w:szCs w:val="40"/>
              </w:rPr>
            </w:pPr>
          </w:p>
          <w:p w:rsidR="00F07976" w:rsidRPr="009E752D" w:rsidRDefault="001B0332" w:rsidP="001A3F0A">
            <w:pPr>
              <w:pStyle w:val="a3"/>
              <w:spacing w:before="5" w:line="276" w:lineRule="auto"/>
              <w:ind w:left="0" w:firstLine="0"/>
              <w:jc w:val="left"/>
              <w:rPr>
                <w:sz w:val="40"/>
                <w:szCs w:val="40"/>
              </w:rPr>
            </w:pPr>
            <w:r>
              <w:rPr>
                <w:b/>
                <w:color w:val="548DD4" w:themeColor="text2" w:themeTint="99"/>
                <w:sz w:val="40"/>
                <w:szCs w:val="40"/>
              </w:rPr>
              <w:t>Образование</w:t>
            </w:r>
          </w:p>
        </w:tc>
      </w:tr>
    </w:tbl>
    <w:p w:rsidR="00E8183C" w:rsidRDefault="00E8183C" w:rsidP="001A3F0A">
      <w:pPr>
        <w:pStyle w:val="2"/>
        <w:spacing w:before="0" w:line="276" w:lineRule="auto"/>
        <w:ind w:left="1234"/>
      </w:pPr>
    </w:p>
    <w:p w:rsidR="00D7381D"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 xml:space="preserve">В системе образования Таловского муниципального района    34 </w:t>
      </w:r>
      <w:proofErr w:type="gramStart"/>
      <w:r w:rsidRPr="006A6CAE">
        <w:rPr>
          <w:rFonts w:ascii="Times New Roman" w:hAnsi="Times New Roman"/>
          <w:sz w:val="28"/>
          <w:szCs w:val="28"/>
        </w:rPr>
        <w:t>образовательных</w:t>
      </w:r>
      <w:proofErr w:type="gramEnd"/>
      <w:r w:rsidRPr="006A6CAE">
        <w:rPr>
          <w:rFonts w:ascii="Times New Roman" w:hAnsi="Times New Roman"/>
          <w:sz w:val="28"/>
          <w:szCs w:val="28"/>
        </w:rPr>
        <w:t xml:space="preserve"> организации.</w:t>
      </w:r>
    </w:p>
    <w:p w:rsidR="00D7381D"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На 1 января 2020 года в дошкольных организациях числилось 933 воспитанника. В школах района обучалось  3063 ученика,  из них 115  детей  с ограниченными возможностями здоровья.</w:t>
      </w:r>
    </w:p>
    <w:p w:rsidR="00D7381D" w:rsidRDefault="00D7381D" w:rsidP="001A3F0A">
      <w:pPr>
        <w:pStyle w:val="af2"/>
        <w:spacing w:line="276" w:lineRule="auto"/>
        <w:jc w:val="both"/>
        <w:rPr>
          <w:rFonts w:ascii="Times New Roman" w:hAnsi="Times New Roman"/>
          <w:sz w:val="28"/>
          <w:szCs w:val="28"/>
        </w:rPr>
      </w:pPr>
      <w:r w:rsidRPr="006A6CAE">
        <w:rPr>
          <w:rFonts w:ascii="Times New Roman" w:hAnsi="Times New Roman"/>
          <w:sz w:val="28"/>
          <w:szCs w:val="28"/>
        </w:rPr>
        <w:t>         На сегодняшний день спрос на устройство детей в дошкольные образовательные учреждения в районе отсутствует.</w:t>
      </w:r>
    </w:p>
    <w:p w:rsidR="004B4A19" w:rsidRPr="006A6CAE" w:rsidRDefault="004B4A19" w:rsidP="001A3F0A">
      <w:pPr>
        <w:pStyle w:val="af2"/>
        <w:spacing w:line="276" w:lineRule="auto"/>
        <w:jc w:val="center"/>
        <w:rPr>
          <w:rFonts w:ascii="Times New Roman" w:hAnsi="Times New Roman"/>
          <w:sz w:val="28"/>
          <w:szCs w:val="28"/>
        </w:rPr>
      </w:pPr>
      <w:r w:rsidRPr="004B4A19">
        <w:rPr>
          <w:rFonts w:ascii="Times New Roman" w:hAnsi="Times New Roman"/>
          <w:noProof/>
          <w:sz w:val="28"/>
          <w:szCs w:val="28"/>
        </w:rPr>
        <w:drawing>
          <wp:inline distT="0" distB="0" distL="0" distR="0" wp14:anchorId="521315B5" wp14:editId="4134AC5A">
            <wp:extent cx="3646734" cy="2193141"/>
            <wp:effectExtent l="0" t="0" r="0" b="0"/>
            <wp:docPr id="24" name="Picture 2" descr="C:\Users\User\Desktop\ДЛЯ 2020\фото садиков\Ромашка\ДОУ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User\Desktop\ДЛЯ 2020\фото садиков\Ромашка\ДОУ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46734" cy="219314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7381D"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b/>
          <w:sz w:val="28"/>
          <w:szCs w:val="28"/>
        </w:rPr>
        <w:t>Дополнительным образованием</w:t>
      </w:r>
      <w:r w:rsidRPr="006A6CAE">
        <w:rPr>
          <w:rFonts w:ascii="Times New Roman" w:hAnsi="Times New Roman"/>
          <w:sz w:val="28"/>
          <w:szCs w:val="28"/>
        </w:rPr>
        <w:t xml:space="preserve"> охвачено 100% </w:t>
      </w:r>
      <w:proofErr w:type="gramStart"/>
      <w:r w:rsidRPr="006A6CAE">
        <w:rPr>
          <w:rFonts w:ascii="Times New Roman" w:hAnsi="Times New Roman"/>
          <w:sz w:val="28"/>
          <w:szCs w:val="28"/>
        </w:rPr>
        <w:t>обучающихся</w:t>
      </w:r>
      <w:proofErr w:type="gramEnd"/>
      <w:r w:rsidRPr="006A6CAE">
        <w:rPr>
          <w:rFonts w:ascii="Times New Roman" w:hAnsi="Times New Roman"/>
          <w:sz w:val="28"/>
          <w:szCs w:val="28"/>
        </w:rPr>
        <w:t>.</w:t>
      </w:r>
    </w:p>
    <w:p w:rsidR="00D7381D" w:rsidRDefault="00D7381D" w:rsidP="001A3F0A">
      <w:pPr>
        <w:pStyle w:val="af2"/>
        <w:spacing w:line="276" w:lineRule="auto"/>
        <w:jc w:val="both"/>
        <w:rPr>
          <w:rFonts w:ascii="Times New Roman" w:hAnsi="Times New Roman"/>
          <w:sz w:val="28"/>
          <w:szCs w:val="28"/>
        </w:rPr>
      </w:pPr>
      <w:r w:rsidRPr="006A6CAE">
        <w:rPr>
          <w:rFonts w:ascii="Times New Roman" w:hAnsi="Times New Roman"/>
          <w:sz w:val="28"/>
          <w:szCs w:val="28"/>
        </w:rPr>
        <w:t xml:space="preserve"> </w:t>
      </w:r>
      <w:r w:rsidRPr="006A6CAE">
        <w:rPr>
          <w:rFonts w:ascii="Times New Roman" w:hAnsi="Times New Roman"/>
          <w:sz w:val="28"/>
          <w:szCs w:val="28"/>
        </w:rPr>
        <w:tab/>
        <w:t>Расходы на образование в общем объеме расходов бюджета Таловского муниципального района составили 41,2 % или 637,6 млн. рублей.</w:t>
      </w:r>
    </w:p>
    <w:p w:rsidR="004B4A19" w:rsidRPr="006A6CAE" w:rsidRDefault="004B4A19" w:rsidP="001A3F0A">
      <w:pPr>
        <w:pStyle w:val="af2"/>
        <w:spacing w:line="276" w:lineRule="auto"/>
        <w:jc w:val="center"/>
        <w:rPr>
          <w:rFonts w:ascii="Times New Roman" w:hAnsi="Times New Roman"/>
          <w:sz w:val="28"/>
          <w:szCs w:val="28"/>
        </w:rPr>
      </w:pPr>
      <w:r w:rsidRPr="004B4A19">
        <w:rPr>
          <w:rFonts w:ascii="Times New Roman" w:hAnsi="Times New Roman"/>
          <w:noProof/>
          <w:sz w:val="28"/>
          <w:szCs w:val="28"/>
        </w:rPr>
        <w:drawing>
          <wp:inline distT="0" distB="0" distL="0" distR="0" wp14:anchorId="1CC4CC3E" wp14:editId="44DC2E4E">
            <wp:extent cx="3848461" cy="2261569"/>
            <wp:effectExtent l="0" t="0" r="0" b="5715"/>
            <wp:docPr id="2050" name="Picture 2" descr="C:\Users\User\Desktop\ДЛЯ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User\Desktop\ДЛЯ 202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48461" cy="22615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7381D"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Финансирование общеобразовательных учреждений  района осуществляется   за счет субвенции регионального бюджета.   В 2020 году  общая сумма  субвенции составила 252,4 млн. рублей.</w:t>
      </w:r>
    </w:p>
    <w:p w:rsidR="00D7381D" w:rsidRPr="006A6CAE" w:rsidRDefault="00D7381D" w:rsidP="001A3F0A">
      <w:pPr>
        <w:pStyle w:val="af2"/>
        <w:spacing w:line="276" w:lineRule="auto"/>
        <w:jc w:val="both"/>
        <w:rPr>
          <w:rFonts w:ascii="Times New Roman" w:hAnsi="Times New Roman"/>
          <w:sz w:val="28"/>
          <w:szCs w:val="28"/>
        </w:rPr>
      </w:pPr>
      <w:r w:rsidRPr="006A6CAE">
        <w:rPr>
          <w:rFonts w:ascii="Times New Roman" w:hAnsi="Times New Roman"/>
          <w:sz w:val="28"/>
          <w:szCs w:val="28"/>
        </w:rPr>
        <w:t xml:space="preserve"> </w:t>
      </w:r>
      <w:r w:rsidRPr="006A6CAE">
        <w:rPr>
          <w:rFonts w:ascii="Times New Roman" w:hAnsi="Times New Roman"/>
          <w:sz w:val="28"/>
          <w:szCs w:val="28"/>
        </w:rPr>
        <w:tab/>
        <w:t>В 2020 году установленные в регионе целевые значения по среднемесячной заработной плате учителей и воспитателей в районе выполнены. Средняя заработная плата педагогических работников общеобразовательных учреждений составила –  более 29465 руб.,   в дошкольных учреждениях – 28802  руб., в системе  дополнительного образования – 32000 руб.</w:t>
      </w:r>
    </w:p>
    <w:p w:rsidR="00D7381D"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 xml:space="preserve">В ходе подготовки образовательных организаций к новому учебному году израсходовано более 17,9 </w:t>
      </w:r>
      <w:proofErr w:type="spellStart"/>
      <w:r w:rsidRPr="006A6CAE">
        <w:rPr>
          <w:rFonts w:ascii="Times New Roman" w:hAnsi="Times New Roman"/>
          <w:sz w:val="28"/>
          <w:szCs w:val="28"/>
        </w:rPr>
        <w:t>млн</w:t>
      </w:r>
      <w:proofErr w:type="gramStart"/>
      <w:r w:rsidRPr="006A6CAE">
        <w:rPr>
          <w:rFonts w:ascii="Times New Roman" w:hAnsi="Times New Roman"/>
          <w:sz w:val="28"/>
          <w:szCs w:val="28"/>
        </w:rPr>
        <w:t>.р</w:t>
      </w:r>
      <w:proofErr w:type="gramEnd"/>
      <w:r w:rsidRPr="006A6CAE">
        <w:rPr>
          <w:rFonts w:ascii="Times New Roman" w:hAnsi="Times New Roman"/>
          <w:sz w:val="28"/>
          <w:szCs w:val="28"/>
        </w:rPr>
        <w:t>уб</w:t>
      </w:r>
      <w:proofErr w:type="spellEnd"/>
      <w:r w:rsidRPr="006A6CAE">
        <w:rPr>
          <w:rFonts w:ascii="Times New Roman" w:hAnsi="Times New Roman"/>
          <w:sz w:val="28"/>
          <w:szCs w:val="28"/>
        </w:rPr>
        <w:t>.  П</w:t>
      </w:r>
      <w:r w:rsidRPr="006A6CAE">
        <w:rPr>
          <w:rStyle w:val="af3"/>
          <w:rFonts w:ascii="Times New Roman" w:hAnsi="Times New Roman"/>
          <w:i w:val="0"/>
          <w:color w:val="2B2B2B"/>
          <w:sz w:val="28"/>
          <w:szCs w:val="28"/>
          <w:bdr w:val="none" w:sz="0" w:space="0" w:color="auto" w:frame="1"/>
        </w:rPr>
        <w:t xml:space="preserve">роведены электромонтажные работы в МКОУ </w:t>
      </w:r>
      <w:proofErr w:type="spellStart"/>
      <w:r w:rsidRPr="006A6CAE">
        <w:rPr>
          <w:rStyle w:val="af3"/>
          <w:rFonts w:ascii="Times New Roman" w:hAnsi="Times New Roman"/>
          <w:i w:val="0"/>
          <w:color w:val="2B2B2B"/>
          <w:sz w:val="28"/>
          <w:szCs w:val="28"/>
          <w:bdr w:val="none" w:sz="0" w:space="0" w:color="auto" w:frame="1"/>
        </w:rPr>
        <w:t>Таловская</w:t>
      </w:r>
      <w:proofErr w:type="spellEnd"/>
      <w:r w:rsidRPr="006A6CAE">
        <w:rPr>
          <w:rStyle w:val="af3"/>
          <w:rFonts w:ascii="Times New Roman" w:hAnsi="Times New Roman"/>
          <w:i w:val="0"/>
          <w:color w:val="2B2B2B"/>
          <w:sz w:val="28"/>
          <w:szCs w:val="28"/>
          <w:bdr w:val="none" w:sz="0" w:space="0" w:color="auto" w:frame="1"/>
        </w:rPr>
        <w:t xml:space="preserve"> СОШ, МКОУ Степная ООШ, МКОУ Октябрьская СОШ, МКОУ </w:t>
      </w:r>
      <w:proofErr w:type="spellStart"/>
      <w:r w:rsidRPr="006A6CAE">
        <w:rPr>
          <w:rStyle w:val="af3"/>
          <w:rFonts w:ascii="Times New Roman" w:hAnsi="Times New Roman"/>
          <w:i w:val="0"/>
          <w:color w:val="2B2B2B"/>
          <w:sz w:val="28"/>
          <w:szCs w:val="28"/>
          <w:bdr w:val="none" w:sz="0" w:space="0" w:color="auto" w:frame="1"/>
        </w:rPr>
        <w:t>Каменностепная</w:t>
      </w:r>
      <w:proofErr w:type="spellEnd"/>
      <w:r w:rsidRPr="006A6CAE">
        <w:rPr>
          <w:rStyle w:val="af3"/>
          <w:rFonts w:ascii="Times New Roman" w:hAnsi="Times New Roman"/>
          <w:i w:val="0"/>
          <w:color w:val="2B2B2B"/>
          <w:sz w:val="28"/>
          <w:szCs w:val="28"/>
          <w:bdr w:val="none" w:sz="0" w:space="0" w:color="auto" w:frame="1"/>
        </w:rPr>
        <w:t xml:space="preserve"> СОШ.</w:t>
      </w:r>
    </w:p>
    <w:p w:rsidR="00D7381D" w:rsidRPr="006A6CAE" w:rsidRDefault="00D7381D" w:rsidP="001A3F0A">
      <w:pPr>
        <w:pStyle w:val="af2"/>
        <w:spacing w:line="276" w:lineRule="auto"/>
        <w:jc w:val="both"/>
        <w:rPr>
          <w:rFonts w:ascii="Times New Roman" w:hAnsi="Times New Roman"/>
          <w:sz w:val="28"/>
          <w:szCs w:val="28"/>
        </w:rPr>
      </w:pPr>
      <w:r w:rsidRPr="006A6CAE">
        <w:rPr>
          <w:rStyle w:val="af3"/>
          <w:rFonts w:ascii="Times New Roman" w:hAnsi="Times New Roman"/>
          <w:i w:val="0"/>
          <w:color w:val="2B2B2B"/>
          <w:sz w:val="28"/>
          <w:szCs w:val="28"/>
          <w:bdr w:val="none" w:sz="0" w:space="0" w:color="auto" w:frame="1"/>
        </w:rPr>
        <w:t xml:space="preserve"> </w:t>
      </w:r>
      <w:r w:rsidRPr="006A6CAE">
        <w:rPr>
          <w:rStyle w:val="af3"/>
          <w:rFonts w:ascii="Times New Roman" w:hAnsi="Times New Roman"/>
          <w:i w:val="0"/>
          <w:color w:val="2B2B2B"/>
          <w:sz w:val="28"/>
          <w:szCs w:val="28"/>
          <w:bdr w:val="none" w:sz="0" w:space="0" w:color="auto" w:frame="1"/>
        </w:rPr>
        <w:tab/>
        <w:t xml:space="preserve">В  </w:t>
      </w:r>
      <w:proofErr w:type="spellStart"/>
      <w:r w:rsidRPr="006A6CAE">
        <w:rPr>
          <w:rStyle w:val="af3"/>
          <w:rFonts w:ascii="Times New Roman" w:hAnsi="Times New Roman"/>
          <w:i w:val="0"/>
          <w:color w:val="2B2B2B"/>
          <w:sz w:val="28"/>
          <w:szCs w:val="28"/>
          <w:bdr w:val="none" w:sz="0" w:space="0" w:color="auto" w:frame="1"/>
        </w:rPr>
        <w:t>Таловской</w:t>
      </w:r>
      <w:proofErr w:type="spellEnd"/>
      <w:r w:rsidRPr="006A6CAE">
        <w:rPr>
          <w:rStyle w:val="af3"/>
          <w:rFonts w:ascii="Times New Roman" w:hAnsi="Times New Roman"/>
          <w:i w:val="0"/>
          <w:color w:val="2B2B2B"/>
          <w:sz w:val="28"/>
          <w:szCs w:val="28"/>
          <w:bdr w:val="none" w:sz="0" w:space="0" w:color="auto" w:frame="1"/>
        </w:rPr>
        <w:t xml:space="preserve"> школе проведен ремонт кабинета химии, ремонт актового зала, системы  отопления.</w:t>
      </w:r>
    </w:p>
    <w:p w:rsidR="00D7381D" w:rsidRPr="006A6CAE" w:rsidRDefault="00D7381D" w:rsidP="001A3F0A">
      <w:pPr>
        <w:pStyle w:val="af2"/>
        <w:spacing w:line="276" w:lineRule="auto"/>
        <w:jc w:val="both"/>
        <w:rPr>
          <w:rFonts w:ascii="Times New Roman" w:hAnsi="Times New Roman"/>
          <w:sz w:val="28"/>
          <w:szCs w:val="28"/>
        </w:rPr>
      </w:pPr>
      <w:r w:rsidRPr="006A6CAE">
        <w:rPr>
          <w:rStyle w:val="af3"/>
          <w:rFonts w:ascii="Times New Roman" w:hAnsi="Times New Roman"/>
          <w:i w:val="0"/>
          <w:color w:val="2B2B2B"/>
          <w:sz w:val="28"/>
          <w:szCs w:val="28"/>
          <w:bdr w:val="none" w:sz="0" w:space="0" w:color="auto" w:frame="1"/>
        </w:rPr>
        <w:t>     </w:t>
      </w:r>
      <w:r w:rsidRPr="006A6CAE">
        <w:rPr>
          <w:rStyle w:val="af3"/>
          <w:rFonts w:ascii="Times New Roman" w:hAnsi="Times New Roman"/>
          <w:i w:val="0"/>
          <w:color w:val="2B2B2B"/>
          <w:sz w:val="28"/>
          <w:szCs w:val="28"/>
          <w:bdr w:val="none" w:sz="0" w:space="0" w:color="auto" w:frame="1"/>
        </w:rPr>
        <w:tab/>
        <w:t xml:space="preserve">В МКДОУ ДС №5, МКОУ </w:t>
      </w:r>
      <w:proofErr w:type="spellStart"/>
      <w:r w:rsidRPr="006A6CAE">
        <w:rPr>
          <w:rStyle w:val="af3"/>
          <w:rFonts w:ascii="Times New Roman" w:hAnsi="Times New Roman"/>
          <w:i w:val="0"/>
          <w:color w:val="2B2B2B"/>
          <w:sz w:val="28"/>
          <w:szCs w:val="28"/>
          <w:bdr w:val="none" w:sz="0" w:space="0" w:color="auto" w:frame="1"/>
        </w:rPr>
        <w:t>Таловская</w:t>
      </w:r>
      <w:proofErr w:type="spellEnd"/>
      <w:r w:rsidRPr="006A6CAE">
        <w:rPr>
          <w:rStyle w:val="af3"/>
          <w:rFonts w:ascii="Times New Roman" w:hAnsi="Times New Roman"/>
          <w:i w:val="0"/>
          <w:color w:val="2B2B2B"/>
          <w:sz w:val="28"/>
          <w:szCs w:val="28"/>
          <w:bdr w:val="none" w:sz="0" w:space="0" w:color="auto" w:frame="1"/>
        </w:rPr>
        <w:t xml:space="preserve"> СОШ и МКОУ </w:t>
      </w:r>
      <w:proofErr w:type="gramStart"/>
      <w:r w:rsidRPr="006A6CAE">
        <w:rPr>
          <w:rStyle w:val="af3"/>
          <w:rFonts w:ascii="Times New Roman" w:hAnsi="Times New Roman"/>
          <w:i w:val="0"/>
          <w:color w:val="2B2B2B"/>
          <w:sz w:val="28"/>
          <w:szCs w:val="28"/>
          <w:bdr w:val="none" w:sz="0" w:space="0" w:color="auto" w:frame="1"/>
        </w:rPr>
        <w:t>Советская</w:t>
      </w:r>
      <w:proofErr w:type="gramEnd"/>
      <w:r w:rsidRPr="006A6CAE">
        <w:rPr>
          <w:rStyle w:val="af3"/>
          <w:rFonts w:ascii="Times New Roman" w:hAnsi="Times New Roman"/>
          <w:i w:val="0"/>
          <w:color w:val="2B2B2B"/>
          <w:sz w:val="28"/>
          <w:szCs w:val="28"/>
          <w:bdr w:val="none" w:sz="0" w:space="0" w:color="auto" w:frame="1"/>
        </w:rPr>
        <w:t xml:space="preserve"> ООШ проведен ремонт ограждения. В МКОУ </w:t>
      </w:r>
      <w:proofErr w:type="spellStart"/>
      <w:r w:rsidRPr="006A6CAE">
        <w:rPr>
          <w:rStyle w:val="af3"/>
          <w:rFonts w:ascii="Times New Roman" w:hAnsi="Times New Roman"/>
          <w:i w:val="0"/>
          <w:color w:val="2B2B2B"/>
          <w:sz w:val="28"/>
          <w:szCs w:val="28"/>
          <w:bdr w:val="none" w:sz="0" w:space="0" w:color="auto" w:frame="1"/>
        </w:rPr>
        <w:t>Чигольская</w:t>
      </w:r>
      <w:proofErr w:type="spellEnd"/>
      <w:r w:rsidRPr="006A6CAE">
        <w:rPr>
          <w:rStyle w:val="af3"/>
          <w:rFonts w:ascii="Times New Roman" w:hAnsi="Times New Roman"/>
          <w:i w:val="0"/>
          <w:color w:val="2B2B2B"/>
          <w:sz w:val="28"/>
          <w:szCs w:val="28"/>
          <w:bdr w:val="none" w:sz="0" w:space="0" w:color="auto" w:frame="1"/>
        </w:rPr>
        <w:t xml:space="preserve"> СОШ отремонтирован ремонт спортивного зала, в МКОУ </w:t>
      </w:r>
      <w:proofErr w:type="spellStart"/>
      <w:r w:rsidRPr="006A6CAE">
        <w:rPr>
          <w:rStyle w:val="af3"/>
          <w:rFonts w:ascii="Times New Roman" w:hAnsi="Times New Roman"/>
          <w:i w:val="0"/>
          <w:color w:val="2B2B2B"/>
          <w:sz w:val="28"/>
          <w:szCs w:val="28"/>
          <w:bdr w:val="none" w:sz="0" w:space="0" w:color="auto" w:frame="1"/>
        </w:rPr>
        <w:t>Нижнекаменская</w:t>
      </w:r>
      <w:proofErr w:type="spellEnd"/>
      <w:r w:rsidRPr="006A6CAE">
        <w:rPr>
          <w:rStyle w:val="af3"/>
          <w:rFonts w:ascii="Times New Roman" w:hAnsi="Times New Roman"/>
          <w:i w:val="0"/>
          <w:color w:val="2B2B2B"/>
          <w:sz w:val="28"/>
          <w:szCs w:val="28"/>
          <w:bdr w:val="none" w:sz="0" w:space="0" w:color="auto" w:frame="1"/>
        </w:rPr>
        <w:t xml:space="preserve"> ООШ - ремонт теплотрассы. В МКОУ </w:t>
      </w:r>
      <w:proofErr w:type="spellStart"/>
      <w:r w:rsidRPr="006A6CAE">
        <w:rPr>
          <w:rStyle w:val="af3"/>
          <w:rFonts w:ascii="Times New Roman" w:hAnsi="Times New Roman"/>
          <w:i w:val="0"/>
          <w:color w:val="2B2B2B"/>
          <w:sz w:val="28"/>
          <w:szCs w:val="28"/>
          <w:bdr w:val="none" w:sz="0" w:space="0" w:color="auto" w:frame="1"/>
        </w:rPr>
        <w:t>Высоковская</w:t>
      </w:r>
      <w:proofErr w:type="spellEnd"/>
      <w:r w:rsidRPr="006A6CAE">
        <w:rPr>
          <w:rStyle w:val="af3"/>
          <w:rFonts w:ascii="Times New Roman" w:hAnsi="Times New Roman"/>
          <w:i w:val="0"/>
          <w:color w:val="2B2B2B"/>
          <w:sz w:val="28"/>
          <w:szCs w:val="28"/>
          <w:bdr w:val="none" w:sz="0" w:space="0" w:color="auto" w:frame="1"/>
        </w:rPr>
        <w:t xml:space="preserve"> СОШ произведены работы по прокладке теплотрассы к детскому саду.</w:t>
      </w:r>
    </w:p>
    <w:p w:rsidR="00D7381D" w:rsidRPr="006A6CAE" w:rsidRDefault="00D7381D" w:rsidP="001A3F0A">
      <w:pPr>
        <w:pStyle w:val="af2"/>
        <w:spacing w:line="276" w:lineRule="auto"/>
        <w:jc w:val="both"/>
        <w:rPr>
          <w:rFonts w:ascii="Times New Roman" w:hAnsi="Times New Roman"/>
          <w:sz w:val="28"/>
          <w:szCs w:val="28"/>
        </w:rPr>
      </w:pPr>
      <w:r w:rsidRPr="006A6CAE">
        <w:rPr>
          <w:rFonts w:ascii="Times New Roman" w:hAnsi="Times New Roman"/>
          <w:sz w:val="28"/>
          <w:szCs w:val="28"/>
        </w:rPr>
        <w:t>        </w:t>
      </w:r>
      <w:r w:rsidRPr="006A6CAE">
        <w:rPr>
          <w:rFonts w:ascii="Times New Roman" w:hAnsi="Times New Roman"/>
          <w:sz w:val="28"/>
          <w:szCs w:val="28"/>
        </w:rPr>
        <w:tab/>
        <w:t xml:space="preserve">Построена блочная  газовая котельная за счет средств областного бюджета в  МКОУ Орловская СОШ. В программе  </w:t>
      </w:r>
      <w:proofErr w:type="spellStart"/>
      <w:r w:rsidRPr="006A6CAE">
        <w:rPr>
          <w:rFonts w:ascii="Times New Roman" w:hAnsi="Times New Roman"/>
          <w:sz w:val="28"/>
          <w:szCs w:val="28"/>
        </w:rPr>
        <w:t>софинансирования</w:t>
      </w:r>
      <w:proofErr w:type="spellEnd"/>
      <w:r w:rsidRPr="006A6CAE">
        <w:rPr>
          <w:rFonts w:ascii="Times New Roman" w:hAnsi="Times New Roman"/>
          <w:sz w:val="28"/>
          <w:szCs w:val="28"/>
        </w:rPr>
        <w:t>  с областным   бюджетом   (50х50)   участвовала   21  школа  района. Общая сумма, используемая по данной программе, составила  5  млн. руб.  Спонсорские средства  составили  2,5  млн. руб., областные средства 2,5 млн. руб.</w:t>
      </w:r>
    </w:p>
    <w:p w:rsidR="00D7381D"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 xml:space="preserve">В рамках реализации нового национального проекта «Образование» на территории района создан центр образования цифрового и гуманитарного  профилей «Точка роста» в МКОУ </w:t>
      </w:r>
      <w:proofErr w:type="spellStart"/>
      <w:r w:rsidRPr="006A6CAE">
        <w:rPr>
          <w:rFonts w:ascii="Times New Roman" w:hAnsi="Times New Roman"/>
          <w:sz w:val="28"/>
          <w:szCs w:val="28"/>
        </w:rPr>
        <w:t>Таловская</w:t>
      </w:r>
      <w:proofErr w:type="spellEnd"/>
      <w:r w:rsidRPr="006A6CAE">
        <w:rPr>
          <w:rFonts w:ascii="Times New Roman" w:hAnsi="Times New Roman"/>
          <w:sz w:val="28"/>
          <w:szCs w:val="28"/>
        </w:rPr>
        <w:t xml:space="preserve"> СОШ; также организована цифровая образовательная среда в МКОУ </w:t>
      </w:r>
      <w:proofErr w:type="spellStart"/>
      <w:r w:rsidRPr="006A6CAE">
        <w:rPr>
          <w:rFonts w:ascii="Times New Roman" w:hAnsi="Times New Roman"/>
          <w:sz w:val="28"/>
          <w:szCs w:val="28"/>
        </w:rPr>
        <w:t>Таловская</w:t>
      </w:r>
      <w:proofErr w:type="spellEnd"/>
      <w:r w:rsidRPr="006A6CAE">
        <w:rPr>
          <w:rFonts w:ascii="Times New Roman" w:hAnsi="Times New Roman"/>
          <w:sz w:val="28"/>
          <w:szCs w:val="28"/>
        </w:rPr>
        <w:t xml:space="preserve"> и </w:t>
      </w:r>
      <w:proofErr w:type="spellStart"/>
      <w:r w:rsidRPr="006A6CAE">
        <w:rPr>
          <w:rFonts w:ascii="Times New Roman" w:hAnsi="Times New Roman"/>
          <w:sz w:val="28"/>
          <w:szCs w:val="28"/>
        </w:rPr>
        <w:t>Высоковская</w:t>
      </w:r>
      <w:proofErr w:type="spellEnd"/>
      <w:r w:rsidRPr="006A6CAE">
        <w:rPr>
          <w:rFonts w:ascii="Times New Roman" w:hAnsi="Times New Roman"/>
          <w:sz w:val="28"/>
          <w:szCs w:val="28"/>
        </w:rPr>
        <w:t xml:space="preserve"> СОШ.</w:t>
      </w:r>
    </w:p>
    <w:p w:rsidR="004B4A19" w:rsidRPr="006A6CAE" w:rsidRDefault="004B4A19" w:rsidP="001A3F0A">
      <w:pPr>
        <w:pStyle w:val="af2"/>
        <w:spacing w:line="276" w:lineRule="auto"/>
        <w:ind w:firstLine="720"/>
        <w:jc w:val="both"/>
        <w:rPr>
          <w:rFonts w:ascii="Times New Roman" w:hAnsi="Times New Roman"/>
          <w:sz w:val="28"/>
          <w:szCs w:val="28"/>
        </w:rPr>
      </w:pPr>
      <w:r w:rsidRPr="004B4A19">
        <w:rPr>
          <w:rFonts w:ascii="Times New Roman" w:hAnsi="Times New Roman"/>
          <w:noProof/>
          <w:sz w:val="28"/>
          <w:szCs w:val="28"/>
        </w:rPr>
        <w:drawing>
          <wp:inline distT="0" distB="0" distL="0" distR="0" wp14:anchorId="4DE940A0" wp14:editId="08610F3F">
            <wp:extent cx="3155037" cy="2386377"/>
            <wp:effectExtent l="95250" t="0" r="255270" b="280670"/>
            <wp:docPr id="2051" name="Picture 3" descr="C:\Users\User\Desktop\IMG_3432-25-01-21-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User\Desktop\IMG_3432-25-01-21-09-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55037" cy="2386377"/>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909E8E84-426E-40DD-AFC4-6F175D3DCCD1}">
                        <a14:hiddenFill xmlns:a14="http://schemas.microsoft.com/office/drawing/2010/main">
                          <a:solidFill>
                            <a:srgbClr val="FFFFFF"/>
                          </a:solidFill>
                        </a14:hiddenFill>
                      </a:ext>
                    </a:extLst>
                  </pic:spPr>
                </pic:pic>
              </a:graphicData>
            </a:graphic>
          </wp:inline>
        </w:drawing>
      </w:r>
    </w:p>
    <w:p w:rsidR="00D7381D"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В аттестационный период в районе были созданы все условия для проведения государственного контроля качества знаний выпускников в форме основного и единого государственных экзаменов. 32 выпускника 11 класса получили аттестат с отличием.  68 % выпускников поступили в ВУЗы, 22% - пожелали получить рабочие специальности.</w:t>
      </w:r>
    </w:p>
    <w:p w:rsidR="004B4A19" w:rsidRPr="006A6CAE" w:rsidRDefault="004B4A19" w:rsidP="001A3F0A">
      <w:pPr>
        <w:pStyle w:val="af2"/>
        <w:spacing w:line="276" w:lineRule="auto"/>
        <w:ind w:firstLine="720"/>
        <w:jc w:val="center"/>
        <w:rPr>
          <w:rFonts w:ascii="Times New Roman" w:hAnsi="Times New Roman"/>
          <w:sz w:val="28"/>
          <w:szCs w:val="28"/>
        </w:rPr>
      </w:pPr>
      <w:r w:rsidRPr="004B4A19">
        <w:rPr>
          <w:rFonts w:ascii="Times New Roman" w:hAnsi="Times New Roman"/>
          <w:noProof/>
          <w:sz w:val="28"/>
          <w:szCs w:val="28"/>
        </w:rPr>
        <w:drawing>
          <wp:inline distT="0" distB="0" distL="0" distR="0" wp14:anchorId="0E92A48E" wp14:editId="2ABF85B3">
            <wp:extent cx="2828513" cy="1906268"/>
            <wp:effectExtent l="95250" t="0" r="219710" b="266065"/>
            <wp:docPr id="688" name="Picture 7" descr="C:\Users\Us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C:\Users\User\Desktop\image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28513" cy="1906268"/>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909E8E84-426E-40DD-AFC4-6F175D3DCCD1}">
                        <a14:hiddenFill xmlns:a14="http://schemas.microsoft.com/office/drawing/2010/main">
                          <a:solidFill>
                            <a:srgbClr val="FFFFFF"/>
                          </a:solidFill>
                        </a14:hiddenFill>
                      </a:ext>
                    </a:extLst>
                  </pic:spPr>
                </pic:pic>
              </a:graphicData>
            </a:graphic>
          </wp:inline>
        </w:drawing>
      </w:r>
    </w:p>
    <w:p w:rsidR="004B4A19"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Успешно проведена кампания по организации летнего отдыха и занятости детей. Летней оздоровительной кампанией  в 2020 г. было охвачено 11,3% детей, на что было израсходовано 1,5 млн. рублей.</w:t>
      </w:r>
    </w:p>
    <w:p w:rsidR="00D7381D"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 xml:space="preserve">В прошедшем году МКОУ </w:t>
      </w:r>
      <w:proofErr w:type="spellStart"/>
      <w:r w:rsidRPr="006A6CAE">
        <w:rPr>
          <w:rFonts w:ascii="Times New Roman" w:hAnsi="Times New Roman"/>
          <w:sz w:val="28"/>
          <w:szCs w:val="28"/>
        </w:rPr>
        <w:t>Каменностепная</w:t>
      </w:r>
      <w:proofErr w:type="spellEnd"/>
      <w:r w:rsidRPr="006A6CAE">
        <w:rPr>
          <w:rFonts w:ascii="Times New Roman" w:hAnsi="Times New Roman"/>
          <w:sz w:val="28"/>
          <w:szCs w:val="28"/>
        </w:rPr>
        <w:t xml:space="preserve"> СОШ и МКОУ Новотроицкая СОШ получили автобусы. На подвозе  15 % обучающихся  в 12 школах района. </w:t>
      </w:r>
    </w:p>
    <w:p w:rsidR="004B4A19" w:rsidRPr="006A6CAE" w:rsidRDefault="004B4A19" w:rsidP="001A3F0A">
      <w:pPr>
        <w:pStyle w:val="af2"/>
        <w:spacing w:line="276" w:lineRule="auto"/>
        <w:ind w:firstLine="720"/>
        <w:jc w:val="center"/>
        <w:rPr>
          <w:rFonts w:ascii="Times New Roman" w:hAnsi="Times New Roman"/>
          <w:sz w:val="28"/>
          <w:szCs w:val="28"/>
        </w:rPr>
      </w:pPr>
      <w:r w:rsidRPr="004B4A19">
        <w:rPr>
          <w:rFonts w:ascii="Times New Roman" w:hAnsi="Times New Roman"/>
          <w:noProof/>
          <w:sz w:val="28"/>
          <w:szCs w:val="28"/>
        </w:rPr>
        <w:drawing>
          <wp:inline distT="0" distB="0" distL="0" distR="0" wp14:anchorId="1078DAA7" wp14:editId="0768FC1B">
            <wp:extent cx="2995577" cy="2027903"/>
            <wp:effectExtent l="152400" t="152400" r="167005" b="182245"/>
            <wp:docPr id="3074" name="Picture 2" descr="C:\Users\User\Desktop\IMG-202101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User\Desktop\IMG-20210125-WA000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95577" cy="2027903"/>
                    </a:xfrm>
                    <a:prstGeom prst="snip2DiagRect">
                      <a:avLst/>
                    </a:prstGeom>
                    <a:solidFill>
                      <a:srgbClr val="FFFFFF">
                        <a:shade val="85000"/>
                      </a:srgbClr>
                    </a:solidFill>
                    <a:ln w="88900" cap="sq">
                      <a:solidFill>
                        <a:srgbClr val="92D05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D7381D" w:rsidRPr="006A6CAE" w:rsidRDefault="00D7381D" w:rsidP="001A3F0A">
      <w:pPr>
        <w:pStyle w:val="af2"/>
        <w:spacing w:line="276" w:lineRule="auto"/>
        <w:ind w:firstLine="720"/>
        <w:jc w:val="both"/>
        <w:rPr>
          <w:rFonts w:ascii="Times New Roman" w:hAnsi="Times New Roman"/>
          <w:sz w:val="28"/>
          <w:szCs w:val="28"/>
        </w:rPr>
      </w:pPr>
      <w:proofErr w:type="gramStart"/>
      <w:r w:rsidRPr="006A6CAE">
        <w:rPr>
          <w:rFonts w:ascii="Times New Roman" w:hAnsi="Times New Roman"/>
          <w:sz w:val="28"/>
          <w:szCs w:val="28"/>
        </w:rPr>
        <w:t xml:space="preserve">На организацию бесплатного горячего питания обучающихся, получающих начальное общее образование в муниципальных образовательных организациях  в 2020 г. израсходовано 5,3 млн. руб. из средств федерального, областного и  муниципального бюджета. </w:t>
      </w:r>
      <w:proofErr w:type="gramEnd"/>
    </w:p>
    <w:p w:rsidR="00D7381D" w:rsidRPr="006A6CAE" w:rsidRDefault="00D7381D"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На оплату коммунальных услуг в 2020 г. израсходовано 31,9 млн. руб. из средств муниципального бюджета, что на 4,7 млн. руб. меньше по сравнению с 2019 г. (36,6 млн. руб.).</w:t>
      </w:r>
    </w:p>
    <w:p w:rsidR="00B26554" w:rsidRPr="006A6CAE" w:rsidRDefault="00B26554" w:rsidP="001A3F0A">
      <w:pPr>
        <w:pStyle w:val="af2"/>
        <w:spacing w:line="276" w:lineRule="auto"/>
        <w:jc w:val="center"/>
        <w:rPr>
          <w:rFonts w:ascii="Times New Roman" w:hAnsi="Times New Roman"/>
          <w:color w:val="000000"/>
          <w:sz w:val="28"/>
          <w:szCs w:val="28"/>
        </w:rPr>
      </w:pPr>
      <w:r w:rsidRPr="006A6CAE">
        <w:rPr>
          <w:rFonts w:ascii="Times New Roman" w:hAnsi="Times New Roman"/>
          <w:b/>
          <w:color w:val="000000"/>
          <w:sz w:val="28"/>
          <w:szCs w:val="28"/>
        </w:rPr>
        <w:t>Деятельность по профилактике правонарушений</w:t>
      </w:r>
    </w:p>
    <w:p w:rsidR="00B26554" w:rsidRPr="006A6CAE" w:rsidRDefault="00B26554" w:rsidP="001A3F0A">
      <w:pPr>
        <w:pStyle w:val="af2"/>
        <w:spacing w:line="276" w:lineRule="auto"/>
        <w:jc w:val="both"/>
        <w:rPr>
          <w:rFonts w:ascii="Times New Roman" w:hAnsi="Times New Roman"/>
          <w:bCs/>
          <w:sz w:val="28"/>
          <w:szCs w:val="28"/>
        </w:rPr>
      </w:pPr>
      <w:r w:rsidRPr="006A6CAE">
        <w:rPr>
          <w:rFonts w:ascii="Times New Roman" w:hAnsi="Times New Roman"/>
          <w:color w:val="000000"/>
          <w:sz w:val="28"/>
          <w:szCs w:val="28"/>
        </w:rPr>
        <w:t xml:space="preserve">     </w:t>
      </w:r>
      <w:r w:rsidRPr="006A6CAE">
        <w:rPr>
          <w:rFonts w:ascii="Times New Roman" w:hAnsi="Times New Roman"/>
          <w:bCs/>
          <w:sz w:val="28"/>
          <w:szCs w:val="28"/>
        </w:rPr>
        <w:t xml:space="preserve">   По итогам 12 месяцев 2020г. в комиссии по делам несовершеннолетних и защите их прав на учете состоит 61 семья, где проживают 153 несовершеннолетних ребенка, а также 13 несовершеннолетних подростков в возрасте от </w:t>
      </w:r>
      <w:r w:rsidRPr="006A6CAE">
        <w:rPr>
          <w:rFonts w:ascii="Times New Roman" w:hAnsi="Times New Roman"/>
          <w:b/>
          <w:bCs/>
          <w:sz w:val="28"/>
          <w:szCs w:val="28"/>
        </w:rPr>
        <w:t>12</w:t>
      </w:r>
      <w:r w:rsidRPr="006A6CAE">
        <w:rPr>
          <w:rFonts w:ascii="Times New Roman" w:hAnsi="Times New Roman"/>
          <w:bCs/>
          <w:sz w:val="28"/>
          <w:szCs w:val="28"/>
        </w:rPr>
        <w:t xml:space="preserve"> до 18 лет.</w:t>
      </w:r>
    </w:p>
    <w:p w:rsidR="00B26554" w:rsidRPr="006A6CAE" w:rsidRDefault="00B26554"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 xml:space="preserve">Было проведено 19 заседаний комиссии, на которых рассмотрено 222 административных материалов и ходатайств на родителей (191 – в 2019 г.) и 37 материалов на несовершеннолетних (55 – в 2019г.). По итогам 60 семей были сняты с учета (2019г. – 22),  41 – признаны находящимися в социально опасном положении (2019г. – 37).   К административной ответственности были привлечены 175 </w:t>
      </w:r>
      <w:r w:rsidRPr="006A6CAE">
        <w:rPr>
          <w:rFonts w:ascii="Times New Roman" w:hAnsi="Times New Roman"/>
          <w:bCs/>
          <w:sz w:val="28"/>
          <w:szCs w:val="28"/>
        </w:rPr>
        <w:t xml:space="preserve">родителей и </w:t>
      </w:r>
      <w:r w:rsidRPr="006A6CAE">
        <w:rPr>
          <w:rFonts w:ascii="Times New Roman" w:hAnsi="Times New Roman"/>
          <w:sz w:val="28"/>
          <w:szCs w:val="28"/>
        </w:rPr>
        <w:t>32 несовершеннолетних.</w:t>
      </w:r>
    </w:p>
    <w:p w:rsidR="00B26554" w:rsidRPr="006A6CAE" w:rsidRDefault="00B26554" w:rsidP="001A3F0A">
      <w:pPr>
        <w:pStyle w:val="af2"/>
        <w:spacing w:line="276" w:lineRule="auto"/>
        <w:ind w:firstLine="720"/>
        <w:jc w:val="both"/>
        <w:rPr>
          <w:rFonts w:ascii="Times New Roman" w:hAnsi="Times New Roman"/>
          <w:sz w:val="28"/>
          <w:szCs w:val="28"/>
        </w:rPr>
      </w:pPr>
      <w:r w:rsidRPr="006A6CAE">
        <w:rPr>
          <w:rFonts w:ascii="Times New Roman" w:hAnsi="Times New Roman"/>
          <w:sz w:val="28"/>
          <w:szCs w:val="28"/>
        </w:rPr>
        <w:t>Анализ подростковой преступности свидетельствует о снижении, как количества совершенных правонарушений, так и количества несовершеннолетних участников.</w:t>
      </w:r>
    </w:p>
    <w:p w:rsidR="00B26554" w:rsidRPr="006A6CAE" w:rsidRDefault="00B26554" w:rsidP="001A3F0A">
      <w:pPr>
        <w:pStyle w:val="af2"/>
        <w:spacing w:line="276" w:lineRule="auto"/>
        <w:jc w:val="both"/>
        <w:rPr>
          <w:rFonts w:ascii="Times New Roman" w:hAnsi="Times New Roman"/>
          <w:sz w:val="28"/>
          <w:szCs w:val="28"/>
        </w:rPr>
      </w:pPr>
      <w:r w:rsidRPr="006A6CAE">
        <w:rPr>
          <w:rFonts w:ascii="Times New Roman" w:hAnsi="Times New Roman"/>
          <w:bCs/>
          <w:sz w:val="28"/>
          <w:szCs w:val="28"/>
        </w:rPr>
        <w:t xml:space="preserve">   Однако происходит рост правонарушений, совершенных несовершеннолетними по ст. ст. 20.20 , 20.22 КоАП РФ (употребление алкогольной продукции, появление в общественных местах в состоянии алкогольного опьянения). Если по данным статьям ранее привлекались несовершеннолетние в возрасте 16-18 лет, то на сегодняшний день возрастные рамки от 12-18лет.</w:t>
      </w:r>
    </w:p>
    <w:p w:rsidR="00B26554" w:rsidRPr="006A6CAE" w:rsidRDefault="00B26554" w:rsidP="001A3F0A">
      <w:pPr>
        <w:pStyle w:val="af2"/>
        <w:spacing w:line="276" w:lineRule="auto"/>
        <w:jc w:val="both"/>
        <w:rPr>
          <w:rFonts w:ascii="Times New Roman" w:hAnsi="Times New Roman"/>
          <w:sz w:val="28"/>
          <w:szCs w:val="28"/>
        </w:rPr>
      </w:pPr>
    </w:p>
    <w:p w:rsidR="00D7381D" w:rsidRPr="00733B70" w:rsidRDefault="00D7381D" w:rsidP="001A3F0A">
      <w:pPr>
        <w:tabs>
          <w:tab w:val="left" w:pos="10260"/>
        </w:tabs>
        <w:spacing w:line="276" w:lineRule="auto"/>
        <w:ind w:left="720" w:right="-55"/>
        <w:jc w:val="both"/>
        <w:rPr>
          <w:sz w:val="28"/>
          <w:szCs w:val="28"/>
        </w:rPr>
      </w:pPr>
    </w:p>
    <w:tbl>
      <w:tblPr>
        <w:tblStyle w:val="ab"/>
        <w:tblW w:w="0" w:type="auto"/>
        <w:tblLook w:val="04A0" w:firstRow="1" w:lastRow="0" w:firstColumn="1" w:lastColumn="0" w:noHBand="0" w:noVBand="1"/>
      </w:tblPr>
      <w:tblGrid>
        <w:gridCol w:w="1476"/>
        <w:gridCol w:w="8720"/>
      </w:tblGrid>
      <w:tr w:rsidR="001B0332" w:rsidTr="00385B8C">
        <w:tc>
          <w:tcPr>
            <w:tcW w:w="1101" w:type="dxa"/>
          </w:tcPr>
          <w:p w:rsidR="001B0332" w:rsidRPr="001B0332" w:rsidRDefault="00D26F21" w:rsidP="001A3F0A">
            <w:pPr>
              <w:spacing w:line="276" w:lineRule="auto"/>
              <w:rPr>
                <w:sz w:val="28"/>
                <w:szCs w:val="28"/>
              </w:rPr>
            </w:pPr>
            <w:r>
              <w:rPr>
                <w:noProof/>
                <w:lang w:bidi="ar-SA"/>
              </w:rPr>
              <w:drawing>
                <wp:inline distT="0" distB="0" distL="0" distR="0" wp14:anchorId="619C5D91" wp14:editId="46BE61A3">
                  <wp:extent cx="795130" cy="597679"/>
                  <wp:effectExtent l="0" t="0" r="5080" b="0"/>
                  <wp:docPr id="30" name="Рисунок 30" descr="Картинки по запросу &quot;молодежная политика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молодежная политика картинки&quo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97024" cy="599102"/>
                          </a:xfrm>
                          <a:prstGeom prst="rect">
                            <a:avLst/>
                          </a:prstGeom>
                          <a:noFill/>
                          <a:ln>
                            <a:noFill/>
                          </a:ln>
                        </pic:spPr>
                      </pic:pic>
                    </a:graphicData>
                  </a:graphic>
                </wp:inline>
              </w:drawing>
            </w:r>
          </w:p>
          <w:p w:rsidR="001B0332" w:rsidRDefault="001B0332" w:rsidP="001A3F0A">
            <w:pPr>
              <w:pStyle w:val="a3"/>
              <w:spacing w:before="5" w:line="276" w:lineRule="auto"/>
              <w:ind w:left="0" w:firstLine="0"/>
              <w:jc w:val="left"/>
            </w:pPr>
          </w:p>
        </w:tc>
        <w:tc>
          <w:tcPr>
            <w:tcW w:w="9095" w:type="dxa"/>
          </w:tcPr>
          <w:p w:rsidR="00D26F21" w:rsidRDefault="00D26F21" w:rsidP="001A3F0A">
            <w:pPr>
              <w:pStyle w:val="a3"/>
              <w:spacing w:before="5" w:line="276" w:lineRule="auto"/>
              <w:ind w:left="0" w:firstLine="0"/>
              <w:jc w:val="left"/>
              <w:rPr>
                <w:b/>
                <w:color w:val="548DD4" w:themeColor="text2" w:themeTint="99"/>
                <w:sz w:val="40"/>
                <w:szCs w:val="40"/>
              </w:rPr>
            </w:pPr>
          </w:p>
          <w:p w:rsidR="001B0332" w:rsidRPr="009E752D" w:rsidRDefault="001B0332" w:rsidP="001A3F0A">
            <w:pPr>
              <w:pStyle w:val="a3"/>
              <w:spacing w:before="5" w:line="276" w:lineRule="auto"/>
              <w:ind w:left="0" w:firstLine="0"/>
              <w:jc w:val="left"/>
              <w:rPr>
                <w:sz w:val="40"/>
                <w:szCs w:val="40"/>
              </w:rPr>
            </w:pPr>
            <w:r>
              <w:rPr>
                <w:b/>
                <w:color w:val="548DD4" w:themeColor="text2" w:themeTint="99"/>
                <w:sz w:val="40"/>
                <w:szCs w:val="40"/>
              </w:rPr>
              <w:t>Молодежная политика</w:t>
            </w:r>
          </w:p>
        </w:tc>
      </w:tr>
    </w:tbl>
    <w:p w:rsidR="00263B2E" w:rsidRPr="00733B70" w:rsidRDefault="00263B2E" w:rsidP="001A3F0A">
      <w:pPr>
        <w:pStyle w:val="af1"/>
        <w:shd w:val="clear" w:color="auto" w:fill="FFFFFF"/>
        <w:spacing w:before="0" w:beforeAutospacing="0" w:after="0" w:afterAutospacing="0" w:line="276" w:lineRule="auto"/>
        <w:ind w:firstLine="720"/>
        <w:jc w:val="both"/>
        <w:textAlignment w:val="baseline"/>
        <w:rPr>
          <w:sz w:val="28"/>
          <w:szCs w:val="28"/>
        </w:rPr>
      </w:pPr>
      <w:r w:rsidRPr="00733B70">
        <w:rPr>
          <w:sz w:val="28"/>
          <w:szCs w:val="28"/>
        </w:rPr>
        <w:t>Организация мероприятий по работе с молодежью осуществляется в соответствии с подпрограммой «Молодежь».</w:t>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В рамках данной подпрограммы в 2020 году, несмотря на ограничения в связи с эпидемиологической ситуацией, было проведено более 50 мероприятия. Количество участников - 69% от общего числа молодежи в районе.</w:t>
      </w:r>
    </w:p>
    <w:p w:rsidR="00263B2E"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Часть мероприятий, проводимых ежегодно, были переведены  на дистанционный формат. </w:t>
      </w:r>
    </w:p>
    <w:p w:rsidR="009C64EC" w:rsidRPr="00733B70" w:rsidRDefault="009C64EC" w:rsidP="001A3F0A">
      <w:pPr>
        <w:pStyle w:val="af1"/>
        <w:shd w:val="clear" w:color="auto" w:fill="FFFFFF"/>
        <w:spacing w:before="0" w:beforeAutospacing="0" w:after="0" w:afterAutospacing="0" w:line="276" w:lineRule="auto"/>
        <w:jc w:val="center"/>
        <w:textAlignment w:val="baseline"/>
        <w:rPr>
          <w:sz w:val="28"/>
          <w:szCs w:val="28"/>
        </w:rPr>
      </w:pPr>
      <w:r w:rsidRPr="009C64EC">
        <w:rPr>
          <w:noProof/>
          <w:sz w:val="28"/>
          <w:szCs w:val="28"/>
        </w:rPr>
        <w:drawing>
          <wp:inline distT="0" distB="0" distL="0" distR="0" wp14:anchorId="10B47B84" wp14:editId="76F32D7F">
            <wp:extent cx="4615408" cy="3456148"/>
            <wp:effectExtent l="0" t="0" r="0" b="0"/>
            <wp:docPr id="702"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15408" cy="3456148"/>
                    </a:xfrm>
                    <a:prstGeom prst="rect">
                      <a:avLst/>
                    </a:prstGeom>
                  </pic:spPr>
                </pic:pic>
              </a:graphicData>
            </a:graphic>
          </wp:inline>
        </w:drawing>
      </w:r>
    </w:p>
    <w:p w:rsidR="00263B2E"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Среди новых мероприятий можно выделить следующие мероприятия: районный интернет-конкурс «Папа в моей жизни», районный дистанционный творческий конкурс «Алло, мы ищем таланты», реализация проекта «Мобильные бригады помощи участникам и инвалидам Великой Отечественной войны», акция «С Новым годом, ветеран, масштабный проект «Волонтеры Конституции».</w:t>
      </w:r>
    </w:p>
    <w:p w:rsidR="009C64EC" w:rsidRPr="00733B70" w:rsidRDefault="009C64EC" w:rsidP="001A3F0A">
      <w:pPr>
        <w:pStyle w:val="af1"/>
        <w:shd w:val="clear" w:color="auto" w:fill="FFFFFF"/>
        <w:spacing w:before="0" w:beforeAutospacing="0" w:after="0" w:afterAutospacing="0" w:line="276" w:lineRule="auto"/>
        <w:jc w:val="center"/>
        <w:textAlignment w:val="baseline"/>
        <w:rPr>
          <w:sz w:val="28"/>
          <w:szCs w:val="28"/>
        </w:rPr>
      </w:pPr>
      <w:r w:rsidRPr="009C64EC">
        <w:rPr>
          <w:noProof/>
          <w:sz w:val="28"/>
          <w:szCs w:val="28"/>
        </w:rPr>
        <w:drawing>
          <wp:inline distT="0" distB="0" distL="0" distR="0" wp14:anchorId="6A256A54" wp14:editId="386D08D5">
            <wp:extent cx="4464496" cy="3386114"/>
            <wp:effectExtent l="0" t="0" r="0" b="5080"/>
            <wp:docPr id="701"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464496" cy="3386114"/>
                    </a:xfrm>
                    <a:prstGeom prst="rect">
                      <a:avLst/>
                    </a:prstGeom>
                  </pic:spPr>
                </pic:pic>
              </a:graphicData>
            </a:graphic>
          </wp:inline>
        </w:drawing>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На реализацию мероприятий из муниципального бюджета было выделено 200 тыс. рублей. </w:t>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Основными приоритетными задачами на 2021 год являются:</w:t>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 вовлечение инициативной и талантливой молодежи в активное участие  в районных, областных и всероссийских конкурсах, фестивалях, форумах.</w:t>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 выполнение показателей регионального проекта «Социальная активность» национального проекта «Образование»;</w:t>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 вовлечение молодежи в проектную деятельность;</w:t>
      </w:r>
    </w:p>
    <w:p w:rsidR="00263B2E" w:rsidRPr="00733B70"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 формирование мировоззрения здорового образа жизни.</w:t>
      </w:r>
    </w:p>
    <w:p w:rsidR="00263B2E" w:rsidRDefault="00263B2E"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xml:space="preserve">        Информация о проведенных мероприятиях публикуется на официальном сайте администрации Таловского муниципального района, официальном сайте МКУ «Управление по образованию Таловского муниципального района», а также в группах социальной сети </w:t>
      </w:r>
      <w:proofErr w:type="spellStart"/>
      <w:r w:rsidRPr="00733B70">
        <w:rPr>
          <w:sz w:val="28"/>
          <w:szCs w:val="28"/>
        </w:rPr>
        <w:t>ВКонтакте</w:t>
      </w:r>
      <w:proofErr w:type="spellEnd"/>
      <w:r w:rsidRPr="00733B70">
        <w:rPr>
          <w:sz w:val="28"/>
          <w:szCs w:val="28"/>
        </w:rPr>
        <w:t xml:space="preserve"> «Молодежь Таловского района» и «Волонтеры Победы. Таловский район».</w:t>
      </w:r>
    </w:p>
    <w:p w:rsidR="00263B2E" w:rsidRPr="00733B70" w:rsidRDefault="00CB4959" w:rsidP="001A3F0A">
      <w:pPr>
        <w:spacing w:line="276" w:lineRule="auto"/>
        <w:ind w:firstLine="708"/>
        <w:jc w:val="both"/>
        <w:rPr>
          <w:bCs/>
          <w:iCs/>
          <w:sz w:val="28"/>
          <w:szCs w:val="28"/>
          <w:lang w:eastAsia="zh-CN"/>
        </w:rPr>
      </w:pPr>
      <w:r>
        <w:rPr>
          <w:bCs/>
          <w:iCs/>
          <w:sz w:val="28"/>
          <w:szCs w:val="28"/>
          <w:lang w:eastAsia="zh-CN"/>
        </w:rPr>
        <w:t>Кроме того е</w:t>
      </w:r>
      <w:r w:rsidR="00263B2E" w:rsidRPr="00733B70">
        <w:rPr>
          <w:bCs/>
          <w:iCs/>
          <w:sz w:val="28"/>
          <w:szCs w:val="28"/>
          <w:lang w:eastAsia="zh-CN"/>
        </w:rPr>
        <w:t>жегодно центром занятости населения реализуются мероприятия  с молодежью по следующим направлениям:</w:t>
      </w:r>
    </w:p>
    <w:p w:rsidR="00263B2E" w:rsidRPr="00733B70" w:rsidRDefault="00263B2E" w:rsidP="001A3F0A">
      <w:pPr>
        <w:spacing w:line="276" w:lineRule="auto"/>
        <w:jc w:val="both"/>
        <w:rPr>
          <w:sz w:val="28"/>
          <w:szCs w:val="28"/>
        </w:rPr>
      </w:pPr>
      <w:r>
        <w:rPr>
          <w:bCs/>
          <w:iCs/>
          <w:sz w:val="28"/>
          <w:szCs w:val="28"/>
          <w:lang w:eastAsia="zh-CN"/>
        </w:rPr>
        <w:t xml:space="preserve">        -</w:t>
      </w:r>
      <w:proofErr w:type="spellStart"/>
      <w:r w:rsidRPr="00733B70">
        <w:rPr>
          <w:bCs/>
          <w:iCs/>
          <w:sz w:val="28"/>
          <w:szCs w:val="28"/>
          <w:lang w:eastAsia="zh-CN"/>
        </w:rPr>
        <w:t>профориентационные</w:t>
      </w:r>
      <w:proofErr w:type="spellEnd"/>
      <w:r w:rsidRPr="00733B70">
        <w:rPr>
          <w:bCs/>
          <w:iCs/>
          <w:sz w:val="28"/>
          <w:szCs w:val="28"/>
          <w:lang w:eastAsia="zh-CN"/>
        </w:rPr>
        <w:t xml:space="preserve"> мероприятия, в том числе по поднятию престижа рабочих профессий, специальностей, </w:t>
      </w:r>
      <w:r w:rsidRPr="00733B70">
        <w:rPr>
          <w:sz w:val="28"/>
          <w:szCs w:val="28"/>
        </w:rPr>
        <w:t>формирования в обществе уважительного отношений к труду;</w:t>
      </w:r>
    </w:p>
    <w:p w:rsidR="00263B2E" w:rsidRPr="00733B70" w:rsidRDefault="00263B2E" w:rsidP="001A3F0A">
      <w:pPr>
        <w:spacing w:line="276" w:lineRule="auto"/>
        <w:jc w:val="both"/>
        <w:rPr>
          <w:sz w:val="28"/>
          <w:szCs w:val="28"/>
        </w:rPr>
      </w:pPr>
      <w:r w:rsidRPr="00733B70">
        <w:rPr>
          <w:sz w:val="28"/>
          <w:szCs w:val="28"/>
        </w:rPr>
        <w:t xml:space="preserve">         -организация временного трудоустройства несовершеннолетних граждан в возрасте от 14 до 18 лет в свободное от учебы время;</w:t>
      </w:r>
    </w:p>
    <w:p w:rsidR="00263B2E" w:rsidRPr="00733B70" w:rsidRDefault="00263B2E" w:rsidP="001A3F0A">
      <w:pPr>
        <w:spacing w:line="276" w:lineRule="auto"/>
        <w:jc w:val="both"/>
        <w:rPr>
          <w:sz w:val="28"/>
          <w:szCs w:val="28"/>
        </w:rPr>
      </w:pPr>
      <w:r w:rsidRPr="00733B70">
        <w:rPr>
          <w:sz w:val="28"/>
          <w:szCs w:val="28"/>
        </w:rPr>
        <w:t xml:space="preserve">         - содействие занятости молодым специалистам.</w:t>
      </w:r>
    </w:p>
    <w:p w:rsidR="00263B2E" w:rsidRPr="00733B70" w:rsidRDefault="00263B2E" w:rsidP="001A3F0A">
      <w:pPr>
        <w:pStyle w:val="ConsPlusNormal"/>
        <w:spacing w:line="276" w:lineRule="auto"/>
        <w:ind w:firstLine="708"/>
        <w:jc w:val="both"/>
        <w:rPr>
          <w:rFonts w:ascii="Times New Roman" w:hAnsi="Times New Roman" w:cs="Times New Roman"/>
          <w:sz w:val="28"/>
          <w:szCs w:val="28"/>
        </w:rPr>
      </w:pPr>
      <w:r w:rsidRPr="00733B70">
        <w:rPr>
          <w:rFonts w:ascii="Times New Roman" w:hAnsi="Times New Roman" w:cs="Times New Roman"/>
          <w:sz w:val="28"/>
          <w:szCs w:val="28"/>
        </w:rPr>
        <w:t xml:space="preserve">В 2020 году в структуре получателей государственной услуги по профессиональной ориентации на долю граждан в возрасте 14-29 лет  приходится  50,8%   (333 чел.), в том числе учащиеся школ–278 чел. Для данной категории проводились мероприятия по профессиональному информированию и профессиональной диагностике. В 2020 8 школ района приняли участие в </w:t>
      </w:r>
      <w:proofErr w:type="spellStart"/>
      <w:r w:rsidRPr="00733B70">
        <w:rPr>
          <w:rFonts w:ascii="Times New Roman" w:hAnsi="Times New Roman" w:cs="Times New Roman"/>
          <w:sz w:val="28"/>
          <w:szCs w:val="28"/>
        </w:rPr>
        <w:t>профориентационных</w:t>
      </w:r>
      <w:proofErr w:type="spellEnd"/>
      <w:r w:rsidRPr="00733B70">
        <w:rPr>
          <w:rFonts w:ascii="Times New Roman" w:hAnsi="Times New Roman" w:cs="Times New Roman"/>
          <w:sz w:val="28"/>
          <w:szCs w:val="28"/>
        </w:rPr>
        <w:t xml:space="preserve"> мероприятиях, проведены 4 «Урока карьеры» с использованием передвижной выставки «Рабочие кадры – будущее экономики страны», </w:t>
      </w:r>
      <w:proofErr w:type="spellStart"/>
      <w:r w:rsidRPr="00733B70">
        <w:rPr>
          <w:rFonts w:ascii="Times New Roman" w:hAnsi="Times New Roman" w:cs="Times New Roman"/>
          <w:sz w:val="28"/>
          <w:szCs w:val="28"/>
        </w:rPr>
        <w:t>видеопрофессиограмм</w:t>
      </w:r>
      <w:proofErr w:type="spellEnd"/>
      <w:r w:rsidRPr="00733B70">
        <w:rPr>
          <w:rFonts w:ascii="Times New Roman" w:hAnsi="Times New Roman" w:cs="Times New Roman"/>
          <w:sz w:val="28"/>
          <w:szCs w:val="28"/>
        </w:rPr>
        <w:t xml:space="preserve">  по рабочим специальностям.</w:t>
      </w:r>
    </w:p>
    <w:p w:rsidR="00263B2E" w:rsidRPr="00733B70" w:rsidRDefault="00263B2E" w:rsidP="001A3F0A">
      <w:pPr>
        <w:spacing w:line="276" w:lineRule="auto"/>
        <w:jc w:val="both"/>
        <w:rPr>
          <w:sz w:val="28"/>
          <w:szCs w:val="28"/>
        </w:rPr>
      </w:pPr>
      <w:r w:rsidRPr="00733B70">
        <w:rPr>
          <w:sz w:val="28"/>
          <w:szCs w:val="28"/>
        </w:rPr>
        <w:t xml:space="preserve">          Ограничительные меры не позволили реализовать весь спектр </w:t>
      </w:r>
      <w:proofErr w:type="spellStart"/>
      <w:r w:rsidRPr="00733B70">
        <w:rPr>
          <w:sz w:val="28"/>
          <w:szCs w:val="28"/>
        </w:rPr>
        <w:t>профориентационных</w:t>
      </w:r>
      <w:proofErr w:type="spellEnd"/>
      <w:r w:rsidRPr="00733B70">
        <w:rPr>
          <w:sz w:val="28"/>
          <w:szCs w:val="28"/>
        </w:rPr>
        <w:t xml:space="preserve"> мероприятий.</w:t>
      </w:r>
    </w:p>
    <w:p w:rsidR="00263B2E" w:rsidRPr="00733B70" w:rsidRDefault="00263B2E" w:rsidP="001A3F0A">
      <w:pPr>
        <w:spacing w:line="276" w:lineRule="auto"/>
        <w:ind w:firstLine="708"/>
        <w:jc w:val="both"/>
        <w:rPr>
          <w:sz w:val="28"/>
          <w:szCs w:val="28"/>
        </w:rPr>
      </w:pPr>
      <w:r w:rsidRPr="00733B70">
        <w:rPr>
          <w:sz w:val="28"/>
          <w:szCs w:val="28"/>
        </w:rPr>
        <w:t xml:space="preserve">В отчетном периоде в связи  с распространением новой </w:t>
      </w:r>
      <w:proofErr w:type="spellStart"/>
      <w:r w:rsidRPr="00733B70">
        <w:rPr>
          <w:sz w:val="28"/>
          <w:szCs w:val="28"/>
        </w:rPr>
        <w:t>коронавирусной</w:t>
      </w:r>
      <w:proofErr w:type="spellEnd"/>
      <w:r w:rsidRPr="00733B70">
        <w:rPr>
          <w:sz w:val="28"/>
          <w:szCs w:val="28"/>
        </w:rPr>
        <w:t xml:space="preserve"> инфекции (</w:t>
      </w:r>
      <w:r w:rsidRPr="00733B70">
        <w:rPr>
          <w:sz w:val="28"/>
          <w:szCs w:val="28"/>
          <w:lang w:val="en-US"/>
        </w:rPr>
        <w:t>COVID</w:t>
      </w:r>
      <w:r w:rsidRPr="00733B70">
        <w:rPr>
          <w:sz w:val="28"/>
          <w:szCs w:val="28"/>
        </w:rPr>
        <w:t xml:space="preserve">-19) и введением на территории Воронежской области ограничительных мер, направленных на обеспечение санитарно-эпидемиологического благополучия населения, экскурсии на предприятия и учреждения района не проводились. </w:t>
      </w:r>
    </w:p>
    <w:p w:rsidR="00263B2E" w:rsidRPr="00733B70" w:rsidRDefault="00263B2E" w:rsidP="001A3F0A">
      <w:pPr>
        <w:spacing w:line="276" w:lineRule="auto"/>
        <w:ind w:firstLine="708"/>
        <w:jc w:val="both"/>
        <w:rPr>
          <w:sz w:val="28"/>
          <w:szCs w:val="28"/>
        </w:rPr>
      </w:pPr>
      <w:r w:rsidRPr="00733B70">
        <w:rPr>
          <w:sz w:val="28"/>
          <w:szCs w:val="28"/>
        </w:rPr>
        <w:t>Временное трудоустройство несовершеннолетних граждан в возрасте от 14 до 18 лет осуществляется ГКУ ВО ЦЗН Таловского района во взаимодействии с администрацией Таловского муниципального района, отделом образования, образовательными учреждениями района.</w:t>
      </w:r>
    </w:p>
    <w:p w:rsidR="00263B2E" w:rsidRPr="00733B70" w:rsidRDefault="00263B2E" w:rsidP="001A3F0A">
      <w:pPr>
        <w:spacing w:line="276" w:lineRule="auto"/>
        <w:ind w:firstLine="708"/>
        <w:jc w:val="both"/>
        <w:rPr>
          <w:sz w:val="28"/>
          <w:szCs w:val="28"/>
        </w:rPr>
      </w:pPr>
      <w:r w:rsidRPr="00733B70">
        <w:rPr>
          <w:sz w:val="28"/>
          <w:szCs w:val="28"/>
        </w:rPr>
        <w:t>В 2020 году временное трудоустройство организовано для 67 несовершеннолетних граждан на базе 8 муниципальных казенных общеобразовательных учреждений Таловского района (</w:t>
      </w:r>
      <w:proofErr w:type="spellStart"/>
      <w:r w:rsidRPr="00733B70">
        <w:rPr>
          <w:sz w:val="28"/>
          <w:szCs w:val="28"/>
        </w:rPr>
        <w:t>Таловской</w:t>
      </w:r>
      <w:proofErr w:type="spellEnd"/>
      <w:r w:rsidRPr="00733B70">
        <w:rPr>
          <w:sz w:val="28"/>
          <w:szCs w:val="28"/>
        </w:rPr>
        <w:t xml:space="preserve">,  Козловской, </w:t>
      </w:r>
      <w:proofErr w:type="spellStart"/>
      <w:r w:rsidRPr="00733B70">
        <w:rPr>
          <w:sz w:val="28"/>
          <w:szCs w:val="28"/>
        </w:rPr>
        <w:t>Чигольской</w:t>
      </w:r>
      <w:proofErr w:type="spellEnd"/>
      <w:r w:rsidRPr="00733B70">
        <w:rPr>
          <w:sz w:val="28"/>
          <w:szCs w:val="28"/>
        </w:rPr>
        <w:t xml:space="preserve">, </w:t>
      </w:r>
      <w:proofErr w:type="spellStart"/>
      <w:r w:rsidRPr="00733B70">
        <w:rPr>
          <w:sz w:val="28"/>
          <w:szCs w:val="28"/>
        </w:rPr>
        <w:t>Докучаевской</w:t>
      </w:r>
      <w:proofErr w:type="spellEnd"/>
      <w:r w:rsidRPr="00733B70">
        <w:rPr>
          <w:sz w:val="28"/>
          <w:szCs w:val="28"/>
        </w:rPr>
        <w:t xml:space="preserve">,  </w:t>
      </w:r>
      <w:proofErr w:type="spellStart"/>
      <w:r w:rsidRPr="00733B70">
        <w:rPr>
          <w:sz w:val="28"/>
          <w:szCs w:val="28"/>
        </w:rPr>
        <w:t>Верхнетишанской</w:t>
      </w:r>
      <w:proofErr w:type="spellEnd"/>
      <w:r w:rsidRPr="00733B70">
        <w:rPr>
          <w:sz w:val="28"/>
          <w:szCs w:val="28"/>
        </w:rPr>
        <w:t xml:space="preserve">, </w:t>
      </w:r>
      <w:proofErr w:type="spellStart"/>
      <w:r w:rsidRPr="00733B70">
        <w:rPr>
          <w:sz w:val="28"/>
          <w:szCs w:val="28"/>
        </w:rPr>
        <w:t>Высоковской</w:t>
      </w:r>
      <w:proofErr w:type="spellEnd"/>
      <w:r w:rsidRPr="00733B70">
        <w:rPr>
          <w:sz w:val="28"/>
          <w:szCs w:val="28"/>
        </w:rPr>
        <w:t xml:space="preserve">, </w:t>
      </w:r>
      <w:proofErr w:type="spellStart"/>
      <w:r w:rsidRPr="00733B70">
        <w:rPr>
          <w:sz w:val="28"/>
          <w:szCs w:val="28"/>
        </w:rPr>
        <w:t>Каменностепной</w:t>
      </w:r>
      <w:proofErr w:type="spellEnd"/>
      <w:r w:rsidRPr="00733B70">
        <w:rPr>
          <w:sz w:val="28"/>
          <w:szCs w:val="28"/>
        </w:rPr>
        <w:t xml:space="preserve">, 1 </w:t>
      </w:r>
      <w:proofErr w:type="spellStart"/>
      <w:r w:rsidRPr="00733B70">
        <w:rPr>
          <w:sz w:val="28"/>
          <w:szCs w:val="28"/>
        </w:rPr>
        <w:t>Абрамовской</w:t>
      </w:r>
      <w:proofErr w:type="spellEnd"/>
      <w:r w:rsidRPr="00733B70">
        <w:rPr>
          <w:sz w:val="28"/>
          <w:szCs w:val="28"/>
        </w:rPr>
        <w:t xml:space="preserve">  школ) и ИП Глава КФХ Голов Л.И. </w:t>
      </w:r>
    </w:p>
    <w:p w:rsidR="00263B2E" w:rsidRPr="00733B70" w:rsidRDefault="00263B2E" w:rsidP="001A3F0A">
      <w:pPr>
        <w:spacing w:line="276" w:lineRule="auto"/>
        <w:ind w:firstLine="708"/>
        <w:jc w:val="both"/>
        <w:rPr>
          <w:sz w:val="28"/>
          <w:szCs w:val="28"/>
        </w:rPr>
      </w:pPr>
      <w:r w:rsidRPr="00733B70">
        <w:rPr>
          <w:sz w:val="28"/>
          <w:szCs w:val="28"/>
        </w:rPr>
        <w:t>В приоритетном порядке на работу направляются подростки из неполных, многодетных и неблагополучных семей, а также подростки, состоящие на учете в комиссии  по делам несовершеннолетних и органах внутренних дел.</w:t>
      </w:r>
    </w:p>
    <w:p w:rsidR="00263B2E" w:rsidRPr="00733B70" w:rsidRDefault="00263B2E" w:rsidP="001A3F0A">
      <w:pPr>
        <w:spacing w:line="276" w:lineRule="auto"/>
        <w:ind w:firstLine="708"/>
        <w:jc w:val="both"/>
        <w:rPr>
          <w:sz w:val="28"/>
          <w:szCs w:val="28"/>
        </w:rPr>
      </w:pPr>
      <w:r w:rsidRPr="00733B70">
        <w:rPr>
          <w:sz w:val="28"/>
          <w:szCs w:val="28"/>
        </w:rPr>
        <w:t xml:space="preserve">В 2020 году в МКОУ </w:t>
      </w:r>
      <w:proofErr w:type="spellStart"/>
      <w:r w:rsidRPr="00733B70">
        <w:rPr>
          <w:sz w:val="28"/>
          <w:szCs w:val="28"/>
        </w:rPr>
        <w:t>Таловская</w:t>
      </w:r>
      <w:proofErr w:type="spellEnd"/>
      <w:r w:rsidRPr="00733B70">
        <w:rPr>
          <w:sz w:val="28"/>
          <w:szCs w:val="28"/>
        </w:rPr>
        <w:t xml:space="preserve"> СОШ участвовали во временной занятости 1 несовершеннолетний, состоящий на учете в КДН и ЗП, 1 подросток, из неблагополучной семьи, состоящей на учете в КДН и ЗП.  </w:t>
      </w:r>
    </w:p>
    <w:p w:rsidR="00263B2E" w:rsidRPr="00733B70" w:rsidRDefault="00263B2E" w:rsidP="001A3F0A">
      <w:pPr>
        <w:spacing w:line="276" w:lineRule="auto"/>
        <w:ind w:firstLine="708"/>
        <w:jc w:val="both"/>
        <w:rPr>
          <w:sz w:val="28"/>
          <w:szCs w:val="28"/>
        </w:rPr>
      </w:pPr>
      <w:r w:rsidRPr="00733B70">
        <w:rPr>
          <w:sz w:val="28"/>
          <w:szCs w:val="28"/>
        </w:rPr>
        <w:t>Основные виды работ  для временного трудоустройства школьников  связаны с благоустройством, уборкой территории, мелким ремонтом, работой на пришкольном участке, выращиванием и уборкой сельскохозяйственной продукции.</w:t>
      </w:r>
    </w:p>
    <w:p w:rsidR="00263B2E" w:rsidRPr="00733B70" w:rsidRDefault="00263B2E" w:rsidP="001A3F0A">
      <w:pPr>
        <w:spacing w:line="276" w:lineRule="auto"/>
        <w:ind w:firstLine="708"/>
        <w:jc w:val="both"/>
        <w:rPr>
          <w:sz w:val="28"/>
          <w:szCs w:val="28"/>
        </w:rPr>
      </w:pPr>
      <w:r w:rsidRPr="00733B70">
        <w:rPr>
          <w:sz w:val="28"/>
          <w:szCs w:val="28"/>
        </w:rPr>
        <w:t>Общий объем финансирования мероприятий по организации временной занятости подростков в 2020 году составил 281,9 тыс. руб., в том числе затраты областного бюджета на выплату материальной поддержки и заработной платы – 210,4 тыс. руб., затраты муниципального бюджета – 67,7 тыс. руб.  и затраты работодателя - 3,8 тыс. руб.</w:t>
      </w:r>
    </w:p>
    <w:p w:rsidR="00263B2E" w:rsidRPr="00733B70" w:rsidRDefault="00263B2E" w:rsidP="001A3F0A">
      <w:pPr>
        <w:spacing w:line="276" w:lineRule="auto"/>
        <w:ind w:firstLine="708"/>
        <w:jc w:val="both"/>
        <w:rPr>
          <w:sz w:val="28"/>
          <w:szCs w:val="28"/>
        </w:rPr>
      </w:pPr>
      <w:r w:rsidRPr="00733B70">
        <w:rPr>
          <w:sz w:val="28"/>
          <w:szCs w:val="28"/>
        </w:rPr>
        <w:t>Кроме того, в летний период  три  несовершеннолетних гражданина были заняты на временных работах в СХА «Родина Пятницкого».</w:t>
      </w:r>
    </w:p>
    <w:p w:rsidR="00263B2E" w:rsidRPr="00733B70" w:rsidRDefault="00263B2E" w:rsidP="001A3F0A">
      <w:pPr>
        <w:spacing w:line="276" w:lineRule="auto"/>
        <w:ind w:firstLine="708"/>
        <w:jc w:val="both"/>
        <w:rPr>
          <w:bCs/>
          <w:iCs/>
          <w:sz w:val="28"/>
          <w:szCs w:val="28"/>
          <w:lang w:eastAsia="zh-CN"/>
        </w:rPr>
      </w:pPr>
      <w:r w:rsidRPr="00733B70">
        <w:rPr>
          <w:bCs/>
          <w:iCs/>
          <w:sz w:val="28"/>
          <w:szCs w:val="28"/>
          <w:lang w:eastAsia="zh-CN"/>
        </w:rPr>
        <w:t xml:space="preserve">Уровень трудоустройства молодежи (16-29 лет) (за исключением учащихся школ района), обратившейся в центр занятости населения в 2020 году (213 чел.), составил 25,8%, что на 40,3 </w:t>
      </w:r>
      <w:proofErr w:type="spellStart"/>
      <w:r w:rsidRPr="00733B70">
        <w:rPr>
          <w:bCs/>
          <w:iCs/>
          <w:sz w:val="28"/>
          <w:szCs w:val="28"/>
          <w:lang w:eastAsia="zh-CN"/>
        </w:rPr>
        <w:t>п.п</w:t>
      </w:r>
      <w:proofErr w:type="spellEnd"/>
      <w:r w:rsidRPr="00733B70">
        <w:rPr>
          <w:bCs/>
          <w:iCs/>
          <w:sz w:val="28"/>
          <w:szCs w:val="28"/>
          <w:lang w:eastAsia="zh-CN"/>
        </w:rPr>
        <w:t xml:space="preserve">. ниже  по сравнению с 2019 годом. В абсолютном значении </w:t>
      </w:r>
      <w:proofErr w:type="gramStart"/>
      <w:r w:rsidRPr="00733B70">
        <w:rPr>
          <w:bCs/>
          <w:iCs/>
          <w:sz w:val="28"/>
          <w:szCs w:val="28"/>
          <w:lang w:eastAsia="zh-CN"/>
        </w:rPr>
        <w:t>трудоустроены</w:t>
      </w:r>
      <w:proofErr w:type="gramEnd"/>
      <w:r w:rsidRPr="00733B70">
        <w:rPr>
          <w:bCs/>
          <w:iCs/>
          <w:sz w:val="28"/>
          <w:szCs w:val="28"/>
          <w:lang w:eastAsia="zh-CN"/>
        </w:rPr>
        <w:t xml:space="preserve"> 55 граждан в возрасте 16 - 29 лет. Снижение уровня трудоустройства указанной категории граждан обусловлено особенностями оказания государственных услуг в отчетном периоде: дистанционная форма оказания услуг, снижение количества заявленных вакансий.</w:t>
      </w:r>
    </w:p>
    <w:p w:rsidR="00263B2E" w:rsidRPr="00733B70" w:rsidRDefault="00263B2E" w:rsidP="001A3F0A">
      <w:pPr>
        <w:spacing w:line="276" w:lineRule="auto"/>
        <w:ind w:firstLine="708"/>
        <w:jc w:val="both"/>
        <w:rPr>
          <w:sz w:val="28"/>
          <w:szCs w:val="28"/>
        </w:rPr>
      </w:pPr>
      <w:r w:rsidRPr="00733B70">
        <w:rPr>
          <w:sz w:val="28"/>
          <w:szCs w:val="28"/>
        </w:rPr>
        <w:t>В целях содействия занятости молодежи в 2020 году центром занятости населения совместно с ГБПОУ ВО «</w:t>
      </w:r>
      <w:proofErr w:type="spellStart"/>
      <w:r w:rsidRPr="00733B70">
        <w:rPr>
          <w:sz w:val="28"/>
          <w:szCs w:val="28"/>
        </w:rPr>
        <w:t>Верхнеозерский</w:t>
      </w:r>
      <w:proofErr w:type="spellEnd"/>
      <w:r w:rsidRPr="00733B70">
        <w:rPr>
          <w:sz w:val="28"/>
          <w:szCs w:val="28"/>
        </w:rPr>
        <w:t xml:space="preserve"> сельскохозяйственный техникум» и районной администрацией была продолжена реализация  малого проекта «Маршрут успеха». Цели проекта: увеличение численности трудоустроенных выпускников техникума, повышение качества и доступности государственных услуг в сфере занятости молодежи.  </w:t>
      </w:r>
    </w:p>
    <w:p w:rsidR="00263B2E" w:rsidRPr="00733B70" w:rsidRDefault="00263B2E" w:rsidP="001A3F0A">
      <w:pPr>
        <w:pStyle w:val="ConsPlusNormal"/>
        <w:spacing w:line="276" w:lineRule="auto"/>
        <w:ind w:firstLine="708"/>
        <w:jc w:val="both"/>
        <w:rPr>
          <w:rFonts w:ascii="Times New Roman" w:hAnsi="Times New Roman" w:cs="Times New Roman"/>
          <w:sz w:val="28"/>
          <w:szCs w:val="28"/>
        </w:rPr>
      </w:pPr>
      <w:r w:rsidRPr="00733B70">
        <w:rPr>
          <w:rFonts w:ascii="Times New Roman" w:hAnsi="Times New Roman" w:cs="Times New Roman"/>
          <w:sz w:val="28"/>
          <w:szCs w:val="28"/>
        </w:rPr>
        <w:t xml:space="preserve">В  проекте приняли участие пятьдесят пять студентов четвертого курса группы «Ветеринария», «Агрономия» и «Информационные системы» (по отраслям).    В ходе данного мероприятия в 2020 году были проведены опросы (анкетирование) выпускников,  уроки карьеры,  информационные встречи.  Мероприятия были спланированы  с учетом потребностей целевой аудитории. </w:t>
      </w:r>
    </w:p>
    <w:p w:rsidR="00263B2E" w:rsidRPr="00733B70" w:rsidRDefault="00263B2E" w:rsidP="001A3F0A">
      <w:pPr>
        <w:spacing w:line="276" w:lineRule="auto"/>
        <w:ind w:firstLine="708"/>
        <w:jc w:val="both"/>
        <w:rPr>
          <w:sz w:val="28"/>
          <w:szCs w:val="28"/>
        </w:rPr>
      </w:pPr>
      <w:r w:rsidRPr="00733B70">
        <w:rPr>
          <w:sz w:val="28"/>
          <w:szCs w:val="28"/>
        </w:rPr>
        <w:t>С работодателями Таловского муниципального района на постоянной основе осуществляется взаимодействие по вопросу организации стажировки, направляются методические рекомендации по организации стажировок для выпускников в целях приобретения ими опыта работы и дальнейшего трудоустройства. В 2020 году 6 работодателей заявили о возможности организации стажировки для студентов и выпускников учебных заведений. ГКУ ВО ЦЗН Таловского района заключено соглашение о сотрудничестве с профессиональным образовательным учреждением ГБ ПОУ ВО «</w:t>
      </w:r>
      <w:proofErr w:type="spellStart"/>
      <w:r w:rsidRPr="00733B70">
        <w:rPr>
          <w:sz w:val="28"/>
          <w:szCs w:val="28"/>
        </w:rPr>
        <w:t>Верхнеозерский</w:t>
      </w:r>
      <w:proofErr w:type="spellEnd"/>
      <w:r w:rsidRPr="00733B70">
        <w:rPr>
          <w:sz w:val="28"/>
          <w:szCs w:val="28"/>
        </w:rPr>
        <w:t xml:space="preserve"> сельскохозяйственный техникум» по вопросу трудоустройства студентов и выпускников на вакантные места для стажировок. В рамках реализации малого проекта  «Маршрут успеха» девять студентов обратились в центр занятости по вопросу организации прохождения стажировки, четыре студента были трудоустроены на стажировку по специальности «помощник ветеринарного врача» и три – по специальности «младший помощник системного администратора».</w:t>
      </w:r>
    </w:p>
    <w:p w:rsidR="00263B2E" w:rsidRPr="00733B70" w:rsidRDefault="00263B2E" w:rsidP="001A3F0A">
      <w:pPr>
        <w:spacing w:line="276" w:lineRule="auto"/>
        <w:ind w:firstLine="708"/>
        <w:jc w:val="both"/>
        <w:rPr>
          <w:sz w:val="28"/>
          <w:szCs w:val="28"/>
        </w:rPr>
      </w:pPr>
      <w:r w:rsidRPr="00733B70">
        <w:rPr>
          <w:sz w:val="28"/>
          <w:szCs w:val="28"/>
        </w:rPr>
        <w:t>Для  выпускников  профессиональных образовательных учреждений  высшего и среднего звена реализуются следующие мероприятия.</w:t>
      </w:r>
    </w:p>
    <w:p w:rsidR="00263B2E" w:rsidRPr="00733B70" w:rsidRDefault="00263B2E" w:rsidP="001A3F0A">
      <w:pPr>
        <w:shd w:val="clear" w:color="auto" w:fill="FFFFFF"/>
        <w:spacing w:line="276" w:lineRule="auto"/>
        <w:jc w:val="both"/>
        <w:rPr>
          <w:sz w:val="28"/>
          <w:szCs w:val="28"/>
        </w:rPr>
      </w:pPr>
      <w:r w:rsidRPr="00733B70">
        <w:rPr>
          <w:sz w:val="28"/>
          <w:szCs w:val="28"/>
        </w:rPr>
        <w:t xml:space="preserve">         С целью информирования выпускников об услугах службы занятости и активного содействия в трудоустройстве молодых специалистов  в профессиональные учебные учреждения ежегодно  направляются информационные письма и запросы о выпускниках, имеющих постоянную прописку на территории  Таловского района. В 2020 году такие информационные письма были направлены </w:t>
      </w:r>
      <w:r w:rsidRPr="00733B70">
        <w:rPr>
          <w:sz w:val="28"/>
          <w:szCs w:val="28"/>
          <w:shd w:val="clear" w:color="auto" w:fill="FFFFFF"/>
        </w:rPr>
        <w:t xml:space="preserve">в 23 образовательные учреждения Воронежской области. </w:t>
      </w:r>
      <w:r w:rsidRPr="00733B70">
        <w:rPr>
          <w:sz w:val="28"/>
          <w:szCs w:val="28"/>
        </w:rPr>
        <w:t>Подобное информационное взаимодействие позволяет адресно доводить выпускникам профессиональных учебных заведений информацию  об имеющихся в банке данных центра занятости вакансиях и о возможном участии в программных мероприятиях в сфере  занятости населения, проводимых ЦЗН.</w:t>
      </w:r>
    </w:p>
    <w:p w:rsidR="00263B2E" w:rsidRPr="00733B70" w:rsidRDefault="00263B2E" w:rsidP="001A3F0A">
      <w:pPr>
        <w:spacing w:line="276" w:lineRule="auto"/>
        <w:jc w:val="both"/>
        <w:rPr>
          <w:sz w:val="28"/>
          <w:szCs w:val="28"/>
        </w:rPr>
      </w:pPr>
      <w:r w:rsidRPr="00733B70">
        <w:rPr>
          <w:sz w:val="28"/>
          <w:szCs w:val="28"/>
        </w:rPr>
        <w:t xml:space="preserve">         На сайте  администрации района  размещена информация об оказании государственных услуг для данной категории граждан, на  стендах в центре занятости  размещена информация   о необходимых документах для получения государственных  услуг; еженедельно  обновляется  информация о вакансиях.</w:t>
      </w:r>
    </w:p>
    <w:p w:rsidR="00263B2E" w:rsidRPr="00733B70" w:rsidRDefault="00263B2E" w:rsidP="001A3F0A">
      <w:pPr>
        <w:tabs>
          <w:tab w:val="left" w:pos="2115"/>
        </w:tabs>
        <w:spacing w:line="276" w:lineRule="auto"/>
        <w:jc w:val="both"/>
        <w:rPr>
          <w:sz w:val="28"/>
          <w:szCs w:val="28"/>
        </w:rPr>
      </w:pPr>
      <w:r w:rsidRPr="00733B70">
        <w:rPr>
          <w:sz w:val="28"/>
          <w:szCs w:val="28"/>
        </w:rPr>
        <w:t xml:space="preserve">        Изданы и распространяются  буклеты:  «Профессиональное резюме. Эффективное поведение на рынке труда», «Памятка выпускнику».</w:t>
      </w:r>
    </w:p>
    <w:p w:rsidR="00263B2E" w:rsidRPr="00733B70" w:rsidRDefault="00263B2E" w:rsidP="001A3F0A">
      <w:pPr>
        <w:spacing w:line="276" w:lineRule="auto"/>
        <w:jc w:val="both"/>
        <w:rPr>
          <w:sz w:val="28"/>
          <w:szCs w:val="28"/>
        </w:rPr>
      </w:pPr>
      <w:r w:rsidRPr="00733B70">
        <w:rPr>
          <w:sz w:val="28"/>
          <w:szCs w:val="28"/>
        </w:rPr>
        <w:t xml:space="preserve">        В 2020 году работа по трудоустройству молодежи будет продолжена.</w:t>
      </w:r>
    </w:p>
    <w:p w:rsidR="00263B2E" w:rsidRPr="00733B70" w:rsidRDefault="00263B2E" w:rsidP="001A3F0A">
      <w:pPr>
        <w:pStyle w:val="a4"/>
        <w:tabs>
          <w:tab w:val="right" w:pos="9637"/>
        </w:tabs>
        <w:spacing w:line="276" w:lineRule="auto"/>
        <w:ind w:left="0"/>
        <w:rPr>
          <w:b/>
          <w:sz w:val="28"/>
          <w:szCs w:val="28"/>
        </w:rPr>
      </w:pPr>
    </w:p>
    <w:tbl>
      <w:tblPr>
        <w:tblStyle w:val="ab"/>
        <w:tblW w:w="0" w:type="auto"/>
        <w:tblLook w:val="04A0" w:firstRow="1" w:lastRow="0" w:firstColumn="1" w:lastColumn="0" w:noHBand="0" w:noVBand="1"/>
      </w:tblPr>
      <w:tblGrid>
        <w:gridCol w:w="1101"/>
        <w:gridCol w:w="9095"/>
      </w:tblGrid>
      <w:tr w:rsidR="00F07976" w:rsidTr="00385B8C">
        <w:tc>
          <w:tcPr>
            <w:tcW w:w="1101" w:type="dxa"/>
          </w:tcPr>
          <w:p w:rsidR="00F07976" w:rsidRDefault="00F07976" w:rsidP="001A3F0A">
            <w:pPr>
              <w:pStyle w:val="a3"/>
              <w:spacing w:before="5" w:line="276" w:lineRule="auto"/>
              <w:ind w:left="0" w:firstLine="0"/>
              <w:jc w:val="left"/>
            </w:pPr>
            <w:r>
              <w:rPr>
                <w:noProof/>
                <w:sz w:val="20"/>
                <w:lang w:bidi="ar-SA"/>
              </w:rPr>
              <w:drawing>
                <wp:inline distT="0" distB="0" distL="0" distR="0" wp14:anchorId="3C98E2D7" wp14:editId="50432726">
                  <wp:extent cx="540385" cy="54038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385" cy="540385"/>
                          </a:xfrm>
                          <a:prstGeom prst="rect">
                            <a:avLst/>
                          </a:prstGeom>
                          <a:noFill/>
                          <a:ln>
                            <a:noFill/>
                          </a:ln>
                        </pic:spPr>
                      </pic:pic>
                    </a:graphicData>
                  </a:graphic>
                </wp:inline>
              </w:drawing>
            </w:r>
          </w:p>
        </w:tc>
        <w:tc>
          <w:tcPr>
            <w:tcW w:w="9095" w:type="dxa"/>
          </w:tcPr>
          <w:p w:rsidR="00F07976" w:rsidRPr="009E752D" w:rsidRDefault="00F07976" w:rsidP="001A3F0A">
            <w:pPr>
              <w:pStyle w:val="a3"/>
              <w:spacing w:before="5" w:line="276" w:lineRule="auto"/>
              <w:ind w:left="0" w:firstLine="0"/>
              <w:jc w:val="left"/>
              <w:rPr>
                <w:sz w:val="40"/>
                <w:szCs w:val="40"/>
              </w:rPr>
            </w:pPr>
            <w:r w:rsidRPr="00F07976">
              <w:rPr>
                <w:b/>
                <w:color w:val="548DD4" w:themeColor="text2" w:themeTint="99"/>
                <w:sz w:val="40"/>
                <w:szCs w:val="40"/>
              </w:rPr>
              <w:t>Культура</w:t>
            </w:r>
          </w:p>
        </w:tc>
      </w:tr>
    </w:tbl>
    <w:p w:rsidR="00F07976" w:rsidRDefault="00F07976" w:rsidP="001A3F0A">
      <w:pPr>
        <w:pStyle w:val="2"/>
        <w:spacing w:before="0" w:line="276" w:lineRule="auto"/>
        <w:ind w:left="1234"/>
      </w:pPr>
    </w:p>
    <w:p w:rsidR="00D70CCB" w:rsidRPr="00CB4959" w:rsidRDefault="00D70CCB" w:rsidP="001A3F0A">
      <w:pPr>
        <w:pStyle w:val="af2"/>
        <w:spacing w:line="276" w:lineRule="auto"/>
        <w:ind w:firstLine="720"/>
        <w:jc w:val="both"/>
        <w:rPr>
          <w:rFonts w:ascii="Times New Roman" w:hAnsi="Times New Roman"/>
          <w:sz w:val="28"/>
          <w:szCs w:val="28"/>
        </w:rPr>
      </w:pPr>
      <w:r w:rsidRPr="00CB4959">
        <w:rPr>
          <w:rFonts w:ascii="Times New Roman" w:hAnsi="Times New Roman"/>
          <w:sz w:val="28"/>
          <w:szCs w:val="28"/>
        </w:rPr>
        <w:t>По состоянию на 1 января 2021 года сеть учреждений культуры увеличилась на 1 учреждение (Передвижной многофункциональный культурный центр (автоклуб))</w:t>
      </w:r>
      <w:r w:rsidR="00CB4959">
        <w:rPr>
          <w:rFonts w:ascii="Times New Roman" w:hAnsi="Times New Roman"/>
          <w:sz w:val="28"/>
          <w:szCs w:val="28"/>
        </w:rPr>
        <w:t>.</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2020 году в сфере культуры  было  израсходовано:</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 на проведение ремонтных работ – 3427,4 тыс. рублей;</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 на приобретение – 10967,8 тыс. рублей;</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 на комплектование книжного фонда (периодические издания) – 163 тыс. рублей.</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период с 1 января по 31 декабря 2020 года в культурно-досуговых учреждениях района проведено 4 961 мероприятие (в том числе </w:t>
      </w:r>
      <w:proofErr w:type="gramStart"/>
      <w:r w:rsidRPr="00CB4959">
        <w:rPr>
          <w:rFonts w:ascii="Times New Roman" w:hAnsi="Times New Roman"/>
          <w:sz w:val="28"/>
          <w:szCs w:val="28"/>
        </w:rPr>
        <w:t>дистанционные</w:t>
      </w:r>
      <w:proofErr w:type="gramEnd"/>
      <w:r w:rsidRPr="00CB4959">
        <w:rPr>
          <w:rFonts w:ascii="Times New Roman" w:hAnsi="Times New Roman"/>
          <w:sz w:val="28"/>
          <w:szCs w:val="28"/>
        </w:rPr>
        <w:t>).</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рамках ведомственной целевой программы «Современный облик сельских территорий» государственной программы  РФ «Комплексное развитие сельских территорий»  в 2020 году начато строительство районного Дома культуры. Общий объем освоенных  средств на 1.01.2021г составил – 298 945,6 тыс. рублей (из них 193 474, 6 тыс. руб.- федеральные средства, 34 142,7 тыс. рублей  – областные средства, 3 118,7 тыс. руб. – средства местного бюджета).</w:t>
      </w:r>
    </w:p>
    <w:p w:rsidR="00D70CCB"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рамках государственной программы Воронежской области «Развитие культуры и туризма»  улучшена материально-техническая база Каменно-Степного СДК. На данные цели было израсходовано 2 593,6 тыс. рублей (из них                       2 200,2 тыс. руб. - федеральные средства, 388,3 тыс. рублей  – областные средства, 5,1 тыс. руб. – средства местного бюджета).</w:t>
      </w:r>
    </w:p>
    <w:p w:rsidR="009C7083" w:rsidRPr="00CB4959" w:rsidRDefault="009C7083" w:rsidP="001A3F0A">
      <w:pPr>
        <w:pStyle w:val="af2"/>
        <w:spacing w:line="276" w:lineRule="auto"/>
        <w:jc w:val="center"/>
        <w:rPr>
          <w:rFonts w:ascii="Times New Roman" w:hAnsi="Times New Roman"/>
          <w:sz w:val="28"/>
          <w:szCs w:val="28"/>
        </w:rPr>
      </w:pPr>
      <w:r w:rsidRPr="009C7083">
        <w:rPr>
          <w:rFonts w:ascii="Times New Roman" w:hAnsi="Times New Roman"/>
          <w:noProof/>
          <w:sz w:val="28"/>
          <w:szCs w:val="28"/>
        </w:rPr>
        <w:drawing>
          <wp:inline distT="0" distB="0" distL="0" distR="0" wp14:anchorId="70140C34" wp14:editId="4C252AB0">
            <wp:extent cx="3306721" cy="1860009"/>
            <wp:effectExtent l="0" t="0" r="8255" b="6985"/>
            <wp:docPr id="16386" name="Picture 2" descr="http://taladm.ru/wp-content/uploads/2020/06/IMG-202006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taladm.ru/wp-content/uploads/2020/06/IMG-20200601-WA001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08569" cy="1861048"/>
                    </a:xfrm>
                    <a:prstGeom prst="rect">
                      <a:avLst/>
                    </a:prstGeom>
                    <a:noFill/>
                    <a:extLst/>
                  </pic:spPr>
                </pic:pic>
              </a:graphicData>
            </a:graphic>
          </wp:inline>
        </w:drawing>
      </w:r>
    </w:p>
    <w:p w:rsidR="00D70CCB"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прошедшем году в рамках нацпроекта «Культура» был приобретен передвижной многофункциональный культурный центр (автоклуб)). </w:t>
      </w:r>
      <w:proofErr w:type="gramStart"/>
      <w:r w:rsidRPr="00CB4959">
        <w:rPr>
          <w:rFonts w:ascii="Times New Roman" w:hAnsi="Times New Roman"/>
          <w:sz w:val="28"/>
          <w:szCs w:val="28"/>
        </w:rPr>
        <w:t xml:space="preserve">Общий объем затраченных средств составил – 5 198,6 тыс. рублей (из них 4 410,1 тыс. руб.- федеральные средства, 778,2 тыс. рублей  – областные средства, 10,3 тыс. руб. – средства местного бюджета). </w:t>
      </w:r>
      <w:proofErr w:type="gramEnd"/>
    </w:p>
    <w:p w:rsidR="009C7083" w:rsidRPr="00CB4959" w:rsidRDefault="009C7083" w:rsidP="001A3F0A">
      <w:pPr>
        <w:pStyle w:val="af2"/>
        <w:spacing w:line="276" w:lineRule="auto"/>
        <w:jc w:val="center"/>
        <w:rPr>
          <w:rFonts w:ascii="Times New Roman" w:hAnsi="Times New Roman"/>
          <w:sz w:val="28"/>
          <w:szCs w:val="28"/>
        </w:rPr>
      </w:pPr>
      <w:r w:rsidRPr="009C7083">
        <w:rPr>
          <w:rFonts w:ascii="Times New Roman" w:hAnsi="Times New Roman"/>
          <w:noProof/>
          <w:sz w:val="28"/>
          <w:szCs w:val="28"/>
        </w:rPr>
        <w:drawing>
          <wp:inline distT="0" distB="0" distL="0" distR="0" wp14:anchorId="48E38F42" wp14:editId="5CFBB157">
            <wp:extent cx="4031312" cy="2984061"/>
            <wp:effectExtent l="0" t="0" r="7620" b="6985"/>
            <wp:docPr id="12290" name="Picture 2" descr="http://taladm.ru/wp-content/uploads/2020/08/T1Cr1Wjj9Xg-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http://taladm.ru/wp-content/uploads/2020/08/T1Cr1Wjj9Xg-1024x76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32227" cy="2984738"/>
                    </a:xfrm>
                    <a:prstGeom prst="rect">
                      <a:avLst/>
                    </a:prstGeom>
                    <a:noFill/>
                    <a:extLst/>
                  </pic:spPr>
                </pic:pic>
              </a:graphicData>
            </a:graphic>
          </wp:inline>
        </w:drawing>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Александровском, 2-Абрамовском, </w:t>
      </w:r>
      <w:proofErr w:type="spellStart"/>
      <w:r w:rsidRPr="00CB4959">
        <w:rPr>
          <w:rFonts w:ascii="Times New Roman" w:hAnsi="Times New Roman"/>
          <w:sz w:val="28"/>
          <w:szCs w:val="28"/>
        </w:rPr>
        <w:t>Михинском</w:t>
      </w:r>
      <w:proofErr w:type="spellEnd"/>
      <w:r w:rsidRPr="00CB4959">
        <w:rPr>
          <w:rFonts w:ascii="Times New Roman" w:hAnsi="Times New Roman"/>
          <w:sz w:val="28"/>
          <w:szCs w:val="28"/>
        </w:rPr>
        <w:t xml:space="preserve">, Новотроицком, </w:t>
      </w:r>
      <w:proofErr w:type="spellStart"/>
      <w:r w:rsidRPr="00CB4959">
        <w:rPr>
          <w:rFonts w:ascii="Times New Roman" w:hAnsi="Times New Roman"/>
          <w:sz w:val="28"/>
          <w:szCs w:val="28"/>
        </w:rPr>
        <w:t>Новочигольском</w:t>
      </w:r>
      <w:proofErr w:type="spellEnd"/>
      <w:r w:rsidRPr="00CB4959">
        <w:rPr>
          <w:rFonts w:ascii="Times New Roman" w:hAnsi="Times New Roman"/>
          <w:sz w:val="28"/>
          <w:szCs w:val="28"/>
        </w:rPr>
        <w:t xml:space="preserve"> сельских Домах культуры (в </w:t>
      </w:r>
      <w:proofErr w:type="spellStart"/>
      <w:r w:rsidRPr="00CB4959">
        <w:rPr>
          <w:rFonts w:ascii="Times New Roman" w:hAnsi="Times New Roman"/>
          <w:sz w:val="28"/>
          <w:szCs w:val="28"/>
        </w:rPr>
        <w:t>т.ч</w:t>
      </w:r>
      <w:proofErr w:type="spellEnd"/>
      <w:r w:rsidRPr="00CB4959">
        <w:rPr>
          <w:rFonts w:ascii="Times New Roman" w:hAnsi="Times New Roman"/>
          <w:sz w:val="28"/>
          <w:szCs w:val="28"/>
        </w:rPr>
        <w:t>. в библиотеках,  расположенных в данных объектах)  установлена автоматическая пожарная сигнализация.</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2020 году к информационно-телекоммуникационной сети «Интернет» подключено 8 учреждений (2-Абрамовская сельская библиотека,  </w:t>
      </w:r>
      <w:proofErr w:type="spellStart"/>
      <w:r w:rsidRPr="00CB4959">
        <w:rPr>
          <w:rFonts w:ascii="Times New Roman" w:hAnsi="Times New Roman"/>
          <w:sz w:val="28"/>
          <w:szCs w:val="28"/>
        </w:rPr>
        <w:t>Шанинская</w:t>
      </w:r>
      <w:proofErr w:type="spellEnd"/>
      <w:r w:rsidRPr="00CB4959">
        <w:rPr>
          <w:rFonts w:ascii="Times New Roman" w:hAnsi="Times New Roman"/>
          <w:sz w:val="28"/>
          <w:szCs w:val="28"/>
        </w:rPr>
        <w:t xml:space="preserve"> сельская библиотека, 2-Абрамовский, Казанский, Никольский, </w:t>
      </w:r>
      <w:proofErr w:type="spellStart"/>
      <w:r w:rsidRPr="00CB4959">
        <w:rPr>
          <w:rFonts w:ascii="Times New Roman" w:hAnsi="Times New Roman"/>
          <w:sz w:val="28"/>
          <w:szCs w:val="28"/>
        </w:rPr>
        <w:t>Новочигольский</w:t>
      </w:r>
      <w:proofErr w:type="spellEnd"/>
      <w:r w:rsidRPr="00CB4959">
        <w:rPr>
          <w:rFonts w:ascii="Times New Roman" w:hAnsi="Times New Roman"/>
          <w:sz w:val="28"/>
          <w:szCs w:val="28"/>
        </w:rPr>
        <w:t xml:space="preserve">, 2-Шанинский  сельские Дома культуры и </w:t>
      </w:r>
      <w:proofErr w:type="spellStart"/>
      <w:r w:rsidRPr="00CB4959">
        <w:rPr>
          <w:rFonts w:ascii="Times New Roman" w:hAnsi="Times New Roman"/>
          <w:sz w:val="28"/>
          <w:szCs w:val="28"/>
        </w:rPr>
        <w:t>Нижнекаменский</w:t>
      </w:r>
      <w:proofErr w:type="spellEnd"/>
      <w:r w:rsidRPr="00CB4959">
        <w:rPr>
          <w:rFonts w:ascii="Times New Roman" w:hAnsi="Times New Roman"/>
          <w:sz w:val="28"/>
          <w:szCs w:val="28"/>
        </w:rPr>
        <w:t xml:space="preserve"> сельский клуб).</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По состоянию на 01.01.2021 года в </w:t>
      </w:r>
      <w:proofErr w:type="spellStart"/>
      <w:r w:rsidRPr="00CB4959">
        <w:rPr>
          <w:rFonts w:ascii="Times New Roman" w:hAnsi="Times New Roman"/>
          <w:sz w:val="28"/>
          <w:szCs w:val="28"/>
        </w:rPr>
        <w:t>Таловской</w:t>
      </w:r>
      <w:proofErr w:type="spellEnd"/>
      <w:r w:rsidRPr="00CB4959">
        <w:rPr>
          <w:rFonts w:ascii="Times New Roman" w:hAnsi="Times New Roman"/>
          <w:sz w:val="28"/>
          <w:szCs w:val="28"/>
        </w:rPr>
        <w:t xml:space="preserve"> детской школе искусств количество обучающихся составило 259 человек.</w:t>
      </w:r>
      <w:r w:rsidRPr="00CB4959">
        <w:rPr>
          <w:rFonts w:ascii="Times New Roman" w:hAnsi="Times New Roman"/>
          <w:color w:val="000714"/>
          <w:kern w:val="24"/>
          <w:sz w:val="28"/>
          <w:szCs w:val="28"/>
          <w14:shadow w14:blurRad="50800" w14:dist="38100" w14:dir="2700000" w14:sx="100000" w14:sy="100000" w14:kx="0" w14:ky="0" w14:algn="tl">
            <w14:srgbClr w14:val="000000">
              <w14:alpha w14:val="60000"/>
            </w14:srgbClr>
          </w14:shadow>
        </w:rPr>
        <w:t xml:space="preserve"> </w:t>
      </w:r>
      <w:r w:rsidRPr="00CB4959">
        <w:rPr>
          <w:rFonts w:ascii="Times New Roman" w:hAnsi="Times New Roman"/>
          <w:sz w:val="28"/>
          <w:szCs w:val="28"/>
        </w:rPr>
        <w:t xml:space="preserve"> Воспитанники ДШИ  в 2020 году завоевали 72 призовых места в 26 конкурсах (международных, областных, всероссийских,  районных).</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Общий фонд музея насчитывает 28 658 единиц хранения. За 2020 год фонд пополнился на 73 единицы хранения.</w:t>
      </w:r>
      <w:r w:rsidRPr="00CB4959">
        <w:rPr>
          <w:rFonts w:ascii="Times New Roman" w:hAnsi="Times New Roman"/>
          <w:color w:val="000714"/>
          <w:kern w:val="24"/>
          <w:sz w:val="28"/>
          <w:szCs w:val="28"/>
        </w:rPr>
        <w:t xml:space="preserve"> </w:t>
      </w:r>
      <w:r w:rsidRPr="00CB4959">
        <w:rPr>
          <w:rFonts w:ascii="Times New Roman" w:hAnsi="Times New Roman"/>
          <w:sz w:val="28"/>
          <w:szCs w:val="28"/>
        </w:rPr>
        <w:t>Посещаемость музея за год составила 2 488 человек.</w:t>
      </w:r>
    </w:p>
    <w:p w:rsidR="00D70CCB" w:rsidRPr="00CB4959" w:rsidRDefault="00D70CCB" w:rsidP="001A3F0A">
      <w:pPr>
        <w:pStyle w:val="af2"/>
        <w:spacing w:line="276" w:lineRule="auto"/>
        <w:jc w:val="both"/>
        <w:rPr>
          <w:rFonts w:ascii="Times New Roman" w:hAnsi="Times New Roman"/>
          <w:sz w:val="28"/>
          <w:szCs w:val="28"/>
        </w:rPr>
      </w:pPr>
      <w:r w:rsidRPr="00CB4959">
        <w:rPr>
          <w:rFonts w:ascii="Times New Roman" w:hAnsi="Times New Roman"/>
          <w:bCs/>
          <w:sz w:val="28"/>
          <w:szCs w:val="28"/>
        </w:rPr>
        <w:t xml:space="preserve">       Услугами библиотек воспользовались 12 698 человек (охват 34,4% жителей района).</w:t>
      </w:r>
      <w:r w:rsidRPr="00CB4959">
        <w:rPr>
          <w:rFonts w:ascii="Times New Roman" w:hAnsi="Times New Roman"/>
          <w:sz w:val="28"/>
          <w:szCs w:val="28"/>
        </w:rPr>
        <w:t xml:space="preserve"> Книжный фонд  насчитывает 380 296 экземпляров. В библиотеках района было проведено 894 мероприятия, в которых приняли участие 20 121 человек.</w:t>
      </w:r>
    </w:p>
    <w:p w:rsidR="00D70CCB" w:rsidRDefault="00D70CCB"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Средняя заработная плата по учреждениям культуры района  по итогам года в соответствии с дорожной картой  составила 27 711,12 руб.</w:t>
      </w:r>
    </w:p>
    <w:p w:rsidR="009C7083" w:rsidRPr="00CB4959" w:rsidRDefault="009C7083" w:rsidP="001A3F0A">
      <w:pPr>
        <w:pStyle w:val="af2"/>
        <w:spacing w:line="276" w:lineRule="auto"/>
        <w:jc w:val="center"/>
        <w:rPr>
          <w:rFonts w:ascii="Times New Roman" w:hAnsi="Times New Roman"/>
          <w:sz w:val="28"/>
          <w:szCs w:val="28"/>
        </w:rPr>
      </w:pPr>
      <w:r>
        <w:rPr>
          <w:rFonts w:ascii="Times New Roman" w:hAnsi="Times New Roman"/>
          <w:noProof/>
          <w:sz w:val="28"/>
          <w:szCs w:val="28"/>
        </w:rPr>
        <w:drawing>
          <wp:inline distT="0" distB="0" distL="0" distR="0" wp14:anchorId="3ECF32B1" wp14:editId="2DD89335">
            <wp:extent cx="5085964" cy="1563939"/>
            <wp:effectExtent l="0" t="0" r="635"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84847" cy="1563595"/>
                    </a:xfrm>
                    <a:prstGeom prst="rect">
                      <a:avLst/>
                    </a:prstGeom>
                    <a:noFill/>
                  </pic:spPr>
                </pic:pic>
              </a:graphicData>
            </a:graphic>
          </wp:inline>
        </w:drawing>
      </w:r>
    </w:p>
    <w:p w:rsidR="00D70CCB" w:rsidRDefault="00D70CCB" w:rsidP="001A3F0A">
      <w:pPr>
        <w:pStyle w:val="2"/>
        <w:spacing w:before="0" w:line="276" w:lineRule="auto"/>
        <w:ind w:left="1234"/>
      </w:pPr>
    </w:p>
    <w:p w:rsidR="00F07976" w:rsidRDefault="00F07976"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F07976" w:rsidTr="00385B8C">
        <w:tc>
          <w:tcPr>
            <w:tcW w:w="1101" w:type="dxa"/>
          </w:tcPr>
          <w:p w:rsidR="00F07976" w:rsidRDefault="001B0332" w:rsidP="001A3F0A">
            <w:pPr>
              <w:pStyle w:val="a3"/>
              <w:spacing w:before="5" w:line="276" w:lineRule="auto"/>
              <w:ind w:left="0" w:firstLine="0"/>
              <w:jc w:val="left"/>
            </w:pPr>
            <w:r>
              <w:rPr>
                <w:noProof/>
                <w:lang w:bidi="ar-SA"/>
              </w:rPr>
              <w:drawing>
                <wp:inline distT="0" distB="0" distL="0" distR="0" wp14:anchorId="68942919" wp14:editId="16F9A3EA">
                  <wp:extent cx="469265" cy="475615"/>
                  <wp:effectExtent l="0" t="0" r="6985" b="635"/>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9265" cy="475615"/>
                          </a:xfrm>
                          <a:prstGeom prst="rect">
                            <a:avLst/>
                          </a:prstGeom>
                          <a:noFill/>
                        </pic:spPr>
                      </pic:pic>
                    </a:graphicData>
                  </a:graphic>
                </wp:inline>
              </w:drawing>
            </w:r>
          </w:p>
        </w:tc>
        <w:tc>
          <w:tcPr>
            <w:tcW w:w="9095" w:type="dxa"/>
          </w:tcPr>
          <w:p w:rsidR="00F07976" w:rsidRPr="009E752D" w:rsidRDefault="001B0332" w:rsidP="001A3F0A">
            <w:pPr>
              <w:pStyle w:val="a3"/>
              <w:spacing w:before="5" w:line="276" w:lineRule="auto"/>
              <w:ind w:left="0" w:firstLine="0"/>
              <w:jc w:val="left"/>
              <w:rPr>
                <w:sz w:val="40"/>
                <w:szCs w:val="40"/>
              </w:rPr>
            </w:pPr>
            <w:r w:rsidRPr="001B0332">
              <w:rPr>
                <w:b/>
                <w:color w:val="548DD4" w:themeColor="text2" w:themeTint="99"/>
                <w:sz w:val="40"/>
                <w:szCs w:val="40"/>
              </w:rPr>
              <w:t>Физическая культура и спорт</w:t>
            </w:r>
          </w:p>
        </w:tc>
      </w:tr>
    </w:tbl>
    <w:p w:rsidR="00232DED" w:rsidRDefault="00232DED" w:rsidP="001A3F0A">
      <w:pPr>
        <w:pStyle w:val="af2"/>
        <w:spacing w:line="276" w:lineRule="auto"/>
        <w:ind w:firstLine="720"/>
        <w:jc w:val="both"/>
        <w:rPr>
          <w:rFonts w:ascii="Times New Roman" w:hAnsi="Times New Roman"/>
          <w:sz w:val="28"/>
          <w:szCs w:val="28"/>
        </w:rPr>
      </w:pPr>
    </w:p>
    <w:p w:rsidR="00E2149F" w:rsidRPr="00CB4959" w:rsidRDefault="00E2149F" w:rsidP="001A3F0A">
      <w:pPr>
        <w:pStyle w:val="af2"/>
        <w:spacing w:line="276" w:lineRule="auto"/>
        <w:ind w:firstLine="720"/>
        <w:jc w:val="both"/>
        <w:rPr>
          <w:rFonts w:ascii="Times New Roman" w:hAnsi="Times New Roman"/>
          <w:sz w:val="28"/>
          <w:szCs w:val="28"/>
        </w:rPr>
      </w:pPr>
      <w:r w:rsidRPr="00CB4959">
        <w:rPr>
          <w:rFonts w:ascii="Times New Roman" w:hAnsi="Times New Roman"/>
          <w:sz w:val="28"/>
          <w:szCs w:val="28"/>
        </w:rPr>
        <w:t>На 1 января  текущего года численность населения Таловского муниципального района, систематически занимающихся физкультурой и спортом, составляет 14680 человек (43,5%), что составляет 1,4% прироста по сравнению с предыдущим годом.</w:t>
      </w:r>
    </w:p>
    <w:p w:rsidR="00E2149F" w:rsidRPr="00CB4959" w:rsidRDefault="00E2149F"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ab/>
        <w:t xml:space="preserve">Ежегодно на территории района проводятся различные спортивные мероприятия среди населения: мини-футбол (любительских команд городского и сельских поселений  памяти В.М. </w:t>
      </w:r>
      <w:proofErr w:type="spellStart"/>
      <w:r w:rsidRPr="00CB4959">
        <w:rPr>
          <w:rFonts w:ascii="Times New Roman" w:hAnsi="Times New Roman"/>
          <w:sz w:val="28"/>
          <w:szCs w:val="28"/>
        </w:rPr>
        <w:t>Мыльцина</w:t>
      </w:r>
      <w:proofErr w:type="spellEnd"/>
      <w:r w:rsidRPr="00CB4959">
        <w:rPr>
          <w:rFonts w:ascii="Times New Roman" w:hAnsi="Times New Roman"/>
          <w:sz w:val="28"/>
          <w:szCs w:val="28"/>
        </w:rPr>
        <w:t>), районный кубок по футболу, волейболу, баскетболу, настольному теннису и хоккею среди взрослых команд.</w:t>
      </w:r>
    </w:p>
    <w:p w:rsidR="00E2149F" w:rsidRPr="00CB4959" w:rsidRDefault="00E2149F"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 xml:space="preserve">         В отчетном 2020 году в связи с появившейся новой </w:t>
      </w:r>
      <w:proofErr w:type="spellStart"/>
      <w:r w:rsidRPr="00CB4959">
        <w:rPr>
          <w:rFonts w:ascii="Times New Roman" w:hAnsi="Times New Roman"/>
          <w:sz w:val="28"/>
          <w:szCs w:val="28"/>
        </w:rPr>
        <w:t>короновирусной</w:t>
      </w:r>
      <w:proofErr w:type="spellEnd"/>
      <w:r w:rsidRPr="00CB4959">
        <w:rPr>
          <w:rFonts w:ascii="Times New Roman" w:hAnsi="Times New Roman"/>
          <w:sz w:val="28"/>
          <w:szCs w:val="28"/>
        </w:rPr>
        <w:t xml:space="preserve"> инфекцией </w:t>
      </w:r>
      <w:r w:rsidRPr="00CB4959">
        <w:rPr>
          <w:rFonts w:ascii="Times New Roman" w:hAnsi="Times New Roman"/>
          <w:sz w:val="28"/>
          <w:szCs w:val="28"/>
          <w:lang w:val="en-US"/>
        </w:rPr>
        <w:t>COVID</w:t>
      </w:r>
      <w:r w:rsidRPr="00CB4959">
        <w:rPr>
          <w:rFonts w:ascii="Times New Roman" w:hAnsi="Times New Roman"/>
          <w:sz w:val="28"/>
          <w:szCs w:val="28"/>
        </w:rPr>
        <w:t xml:space="preserve"> – 19, только  15 спортсменов Таловского района  принимали участие во всероссийских соревнованиях, из них 4 человек стали победителями и призерами.  Также тренер и воспитанник (член  спортивной сборной команды Воронежской обл. по самбо)  МКОУ ДО </w:t>
      </w:r>
      <w:proofErr w:type="spellStart"/>
      <w:r w:rsidRPr="00CB4959">
        <w:rPr>
          <w:rFonts w:ascii="Times New Roman" w:hAnsi="Times New Roman"/>
          <w:sz w:val="28"/>
          <w:szCs w:val="28"/>
        </w:rPr>
        <w:t>Таловской</w:t>
      </w:r>
      <w:proofErr w:type="spellEnd"/>
      <w:r w:rsidRPr="00CB4959">
        <w:rPr>
          <w:rFonts w:ascii="Times New Roman" w:hAnsi="Times New Roman"/>
          <w:sz w:val="28"/>
          <w:szCs w:val="28"/>
        </w:rPr>
        <w:t xml:space="preserve"> ДЮСШ,  были участниками  тренировочного мероприятия по подготовке к первенству Мира, которое состоялось с 19 по 25 октября 2020г. в г. Рязань.</w:t>
      </w:r>
    </w:p>
    <w:p w:rsidR="00E2149F" w:rsidRDefault="00E2149F"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ab/>
        <w:t>В связи со сложившейся эпидемиологической ситуацией в регионе, количество спортивно-массовых мероприятий было сокращено, но сборная команда Таловского района смогла принять участие в ХХХ областном туристическом слете педагогов «Красные листья» и стала победителем. Коллектив МУП «Вымпел» стал призером областного Фестиваля по производственной гимнастике среди команд предприятий, учреждений и организаций Воронежской обл.</w:t>
      </w:r>
    </w:p>
    <w:p w:rsidR="00CE2109" w:rsidRPr="00CB4959" w:rsidRDefault="00CE2109" w:rsidP="001A3F0A">
      <w:pPr>
        <w:pStyle w:val="af2"/>
        <w:spacing w:line="276" w:lineRule="auto"/>
        <w:jc w:val="center"/>
        <w:rPr>
          <w:rFonts w:ascii="Times New Roman" w:hAnsi="Times New Roman"/>
          <w:b/>
          <w:color w:val="2B2B2B"/>
          <w:sz w:val="28"/>
          <w:szCs w:val="28"/>
        </w:rPr>
      </w:pPr>
      <w:r>
        <w:rPr>
          <w:rFonts w:ascii="Times New Roman" w:hAnsi="Times New Roman"/>
          <w:b/>
          <w:noProof/>
          <w:color w:val="2B2B2B"/>
          <w:sz w:val="28"/>
          <w:szCs w:val="28"/>
        </w:rPr>
        <w:drawing>
          <wp:inline distT="0" distB="0" distL="0" distR="0" wp14:anchorId="0211F6D8" wp14:editId="06375DBE">
            <wp:extent cx="2997641" cy="1958391"/>
            <wp:effectExtent l="0" t="0" r="0" b="3810"/>
            <wp:docPr id="32" name="Рисунок 32" descr="D:\ОТЧЕТЫ АДМИНИСТРАЦИИ\ОТЧЕТ АДМИНИСТРАЦИИ ЗА 2020\ОТЧЕТ АДМИНИСТРАЦИИ ЗА  ГОД в срок до 29.01.2021 г\ОТЧЕТ СОЦИАЛКА 2020\Образование спорт молодежь в 2020 году\спорт\DSC_0484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ТЧЕТЫ АДМИНИСТРАЦИИ\ОТЧЕТ АДМИНИСТРАЦИИ ЗА 2020\ОТЧЕТ АДМИНИСТРАЦИИ ЗА  ГОД в срок до 29.01.2021 г\ОТЧЕТ СОЦИАЛКА 2020\Образование спорт молодежь в 2020 году\спорт\DSC_0484_thumb.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97693" cy="1958425"/>
                    </a:xfrm>
                    <a:prstGeom prst="rect">
                      <a:avLst/>
                    </a:prstGeom>
                    <a:noFill/>
                    <a:ln>
                      <a:noFill/>
                    </a:ln>
                  </pic:spPr>
                </pic:pic>
              </a:graphicData>
            </a:graphic>
          </wp:inline>
        </w:drawing>
      </w:r>
    </w:p>
    <w:p w:rsidR="00E2149F" w:rsidRPr="00CB4959" w:rsidRDefault="00E2149F" w:rsidP="001A3F0A">
      <w:pPr>
        <w:pStyle w:val="af2"/>
        <w:spacing w:line="276" w:lineRule="auto"/>
        <w:jc w:val="both"/>
        <w:rPr>
          <w:rFonts w:ascii="Times New Roman" w:hAnsi="Times New Roman"/>
          <w:sz w:val="28"/>
          <w:szCs w:val="28"/>
        </w:rPr>
      </w:pPr>
      <w:r w:rsidRPr="00CB4959">
        <w:rPr>
          <w:rFonts w:ascii="Times New Roman" w:hAnsi="Times New Roman"/>
          <w:sz w:val="28"/>
          <w:szCs w:val="28"/>
        </w:rPr>
        <w:tab/>
        <w:t>В течение 2020 года муниципальным центром тестирования Всероссийского физкультурно-спортивного комплекса «Готов к труду и обороне» было принято испытаний  у 2200 участников, из которых  513 получили знаки отличия.</w:t>
      </w:r>
    </w:p>
    <w:p w:rsidR="00F07976" w:rsidRDefault="00F07976" w:rsidP="001A3F0A">
      <w:pPr>
        <w:pStyle w:val="2"/>
        <w:spacing w:before="0" w:line="276" w:lineRule="auto"/>
        <w:ind w:left="1234"/>
      </w:pPr>
    </w:p>
    <w:p w:rsidR="00F07976" w:rsidRDefault="00F07976"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F07976" w:rsidTr="00385B8C">
        <w:tc>
          <w:tcPr>
            <w:tcW w:w="1101" w:type="dxa"/>
          </w:tcPr>
          <w:p w:rsidR="00F07976" w:rsidRDefault="007A6F12" w:rsidP="001A3F0A">
            <w:pPr>
              <w:pStyle w:val="a3"/>
              <w:spacing w:before="5" w:line="276" w:lineRule="auto"/>
              <w:ind w:left="0" w:firstLine="0"/>
              <w:jc w:val="left"/>
            </w:pPr>
            <w:r>
              <w:rPr>
                <w:noProof/>
                <w:lang w:bidi="ar-SA"/>
              </w:rPr>
              <w:drawing>
                <wp:inline distT="0" distB="0" distL="0" distR="0" wp14:anchorId="1513E804" wp14:editId="37B8AF73">
                  <wp:extent cx="543560" cy="543560"/>
                  <wp:effectExtent l="0" t="0" r="8890" b="8890"/>
                  <wp:docPr id="685" name="image20.png"/>
                  <wp:cNvGraphicFramePr/>
                  <a:graphic xmlns:a="http://schemas.openxmlformats.org/drawingml/2006/main">
                    <a:graphicData uri="http://schemas.openxmlformats.org/drawingml/2006/picture">
                      <pic:pic xmlns:pic="http://schemas.openxmlformats.org/drawingml/2006/picture">
                        <pic:nvPicPr>
                          <pic:cNvPr id="51" name="image20.png"/>
                          <pic:cNvPicPr/>
                        </pic:nvPicPr>
                        <pic:blipFill>
                          <a:blip r:embed="rId33" cstate="print"/>
                          <a:stretch>
                            <a:fillRect/>
                          </a:stretch>
                        </pic:blipFill>
                        <pic:spPr>
                          <a:xfrm>
                            <a:off x="0" y="0"/>
                            <a:ext cx="543560" cy="543560"/>
                          </a:xfrm>
                          <a:prstGeom prst="rect">
                            <a:avLst/>
                          </a:prstGeom>
                        </pic:spPr>
                      </pic:pic>
                    </a:graphicData>
                  </a:graphic>
                </wp:inline>
              </w:drawing>
            </w:r>
          </w:p>
        </w:tc>
        <w:tc>
          <w:tcPr>
            <w:tcW w:w="9095" w:type="dxa"/>
          </w:tcPr>
          <w:p w:rsidR="00F07976" w:rsidRPr="009E752D" w:rsidRDefault="007A6F12" w:rsidP="001A3F0A">
            <w:pPr>
              <w:pStyle w:val="a3"/>
              <w:spacing w:before="5" w:line="276" w:lineRule="auto"/>
              <w:ind w:left="0" w:firstLine="0"/>
              <w:jc w:val="left"/>
              <w:rPr>
                <w:sz w:val="40"/>
                <w:szCs w:val="40"/>
              </w:rPr>
            </w:pPr>
            <w:r>
              <w:rPr>
                <w:b/>
                <w:color w:val="548DD4" w:themeColor="text2" w:themeTint="99"/>
                <w:sz w:val="40"/>
                <w:szCs w:val="40"/>
              </w:rPr>
              <w:t>Бюджетная политика</w:t>
            </w:r>
          </w:p>
        </w:tc>
      </w:tr>
    </w:tbl>
    <w:p w:rsidR="00826A31" w:rsidRDefault="00826A31" w:rsidP="001A3F0A">
      <w:pPr>
        <w:spacing w:line="276" w:lineRule="auto"/>
        <w:ind w:firstLine="708"/>
        <w:jc w:val="both"/>
        <w:rPr>
          <w:sz w:val="28"/>
          <w:szCs w:val="28"/>
        </w:rPr>
      </w:pPr>
    </w:p>
    <w:p w:rsidR="00F11F6A" w:rsidRPr="00733B70" w:rsidRDefault="00F11F6A" w:rsidP="001A3F0A">
      <w:pPr>
        <w:spacing w:line="276" w:lineRule="auto"/>
        <w:ind w:firstLine="708"/>
        <w:jc w:val="both"/>
        <w:rPr>
          <w:sz w:val="28"/>
          <w:szCs w:val="28"/>
        </w:rPr>
      </w:pPr>
      <w:r w:rsidRPr="00733B70">
        <w:rPr>
          <w:sz w:val="28"/>
          <w:szCs w:val="28"/>
        </w:rPr>
        <w:t>За 2020 год в консолидированный бюджет муниципального района поступило доходов  в сумме 1436,9 млн. руб. или 99,6% к годовому уточненному плану (1 443,0 млн. руб.) и выше поступлений аналогичного периода прошлого года на 356,1 млн. руб. или на 32,9%.</w:t>
      </w:r>
    </w:p>
    <w:p w:rsidR="00F11F6A" w:rsidRDefault="00F11F6A" w:rsidP="001A3F0A">
      <w:pPr>
        <w:spacing w:line="276" w:lineRule="auto"/>
        <w:jc w:val="both"/>
        <w:rPr>
          <w:sz w:val="28"/>
          <w:szCs w:val="28"/>
        </w:rPr>
      </w:pPr>
      <w:r w:rsidRPr="00733B70">
        <w:rPr>
          <w:sz w:val="28"/>
          <w:szCs w:val="28"/>
        </w:rPr>
        <w:tab/>
        <w:t xml:space="preserve">Налоговые и неналоговые доходы составили 409,6 млн. руб. или 100,8% к годовому уточненному плану (406,4 млн. руб.) и ниже поступлений аналогичного периода прошлого года на 46,4 млн. руб. или на 10,2%. </w:t>
      </w:r>
    </w:p>
    <w:p w:rsidR="00CE2109" w:rsidRPr="00733B70" w:rsidRDefault="00CE2109" w:rsidP="001A3F0A">
      <w:pPr>
        <w:spacing w:line="276" w:lineRule="auto"/>
        <w:jc w:val="center"/>
        <w:rPr>
          <w:sz w:val="28"/>
          <w:szCs w:val="28"/>
        </w:rPr>
      </w:pPr>
      <w:r w:rsidRPr="00CE2109">
        <w:rPr>
          <w:noProof/>
          <w:sz w:val="28"/>
          <w:szCs w:val="28"/>
          <w:lang w:bidi="ar-SA"/>
        </w:rPr>
        <w:drawing>
          <wp:inline distT="0" distB="0" distL="0" distR="0" wp14:anchorId="432FA45D" wp14:editId="15C16665">
            <wp:extent cx="5629523" cy="2918128"/>
            <wp:effectExtent l="0" t="0" r="9525" b="1587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11F6A" w:rsidRDefault="00F11F6A" w:rsidP="001A3F0A">
      <w:pPr>
        <w:spacing w:line="276" w:lineRule="auto"/>
        <w:jc w:val="both"/>
        <w:rPr>
          <w:sz w:val="28"/>
          <w:szCs w:val="28"/>
        </w:rPr>
      </w:pPr>
      <w:r w:rsidRPr="00733B70">
        <w:rPr>
          <w:sz w:val="28"/>
          <w:szCs w:val="28"/>
        </w:rPr>
        <w:tab/>
        <w:t>Основными доходными источниками консолидированного бюджета района в 2020 году по прежнему остаются</w:t>
      </w:r>
      <w:proofErr w:type="gramStart"/>
      <w:r w:rsidRPr="00733B70">
        <w:rPr>
          <w:sz w:val="28"/>
          <w:szCs w:val="28"/>
        </w:rPr>
        <w:t xml:space="preserve"> :</w:t>
      </w:r>
      <w:proofErr w:type="gramEnd"/>
    </w:p>
    <w:p w:rsidR="00F11F6A" w:rsidRDefault="00F11F6A" w:rsidP="001A3F0A">
      <w:pPr>
        <w:spacing w:line="276" w:lineRule="auto"/>
        <w:jc w:val="both"/>
        <w:rPr>
          <w:sz w:val="28"/>
          <w:szCs w:val="28"/>
        </w:rPr>
      </w:pPr>
      <w:r>
        <w:rPr>
          <w:sz w:val="28"/>
          <w:szCs w:val="28"/>
        </w:rPr>
        <w:t>-</w:t>
      </w:r>
      <w:r w:rsidRPr="00733B70">
        <w:rPr>
          <w:sz w:val="28"/>
          <w:szCs w:val="28"/>
        </w:rPr>
        <w:t xml:space="preserve"> налог на доходы физических лиц 37,5% в общем объеме собственных доходов</w:t>
      </w:r>
      <w:proofErr w:type="gramStart"/>
      <w:r w:rsidRPr="00733B70">
        <w:rPr>
          <w:sz w:val="28"/>
          <w:szCs w:val="28"/>
        </w:rPr>
        <w:t xml:space="preserve"> ;</w:t>
      </w:r>
      <w:proofErr w:type="gramEnd"/>
      <w:r w:rsidRPr="00733B70">
        <w:rPr>
          <w:sz w:val="28"/>
          <w:szCs w:val="28"/>
        </w:rPr>
        <w:t xml:space="preserve"> </w:t>
      </w:r>
    </w:p>
    <w:p w:rsidR="00F11F6A" w:rsidRDefault="00F11F6A" w:rsidP="001A3F0A">
      <w:pPr>
        <w:spacing w:line="276" w:lineRule="auto"/>
        <w:jc w:val="both"/>
        <w:rPr>
          <w:sz w:val="28"/>
          <w:szCs w:val="28"/>
        </w:rPr>
      </w:pPr>
      <w:r>
        <w:rPr>
          <w:sz w:val="28"/>
          <w:szCs w:val="28"/>
        </w:rPr>
        <w:t>-</w:t>
      </w:r>
      <w:r w:rsidRPr="00733B70">
        <w:rPr>
          <w:sz w:val="28"/>
          <w:szCs w:val="28"/>
        </w:rPr>
        <w:t>доходы от исполь</w:t>
      </w:r>
      <w:r>
        <w:rPr>
          <w:sz w:val="28"/>
          <w:szCs w:val="28"/>
        </w:rPr>
        <w:t>зования имущества</w:t>
      </w:r>
      <w:r w:rsidRPr="00733B70">
        <w:rPr>
          <w:sz w:val="28"/>
          <w:szCs w:val="28"/>
        </w:rPr>
        <w:t>, находящегося в муниципальной собственности района 10,8%</w:t>
      </w:r>
      <w:proofErr w:type="gramStart"/>
      <w:r w:rsidRPr="00733B70">
        <w:rPr>
          <w:sz w:val="28"/>
          <w:szCs w:val="28"/>
        </w:rPr>
        <w:t xml:space="preserve"> ;</w:t>
      </w:r>
      <w:proofErr w:type="gramEnd"/>
      <w:r w:rsidRPr="00733B70">
        <w:rPr>
          <w:sz w:val="28"/>
          <w:szCs w:val="28"/>
        </w:rPr>
        <w:t xml:space="preserve"> </w:t>
      </w:r>
    </w:p>
    <w:p w:rsidR="00F11F6A" w:rsidRDefault="00F11F6A" w:rsidP="001A3F0A">
      <w:pPr>
        <w:spacing w:line="276" w:lineRule="auto"/>
        <w:jc w:val="both"/>
        <w:rPr>
          <w:sz w:val="28"/>
          <w:szCs w:val="28"/>
        </w:rPr>
      </w:pPr>
      <w:r>
        <w:rPr>
          <w:sz w:val="28"/>
          <w:szCs w:val="28"/>
        </w:rPr>
        <w:t>-</w:t>
      </w:r>
      <w:r w:rsidRPr="00733B70">
        <w:rPr>
          <w:sz w:val="28"/>
          <w:szCs w:val="28"/>
        </w:rPr>
        <w:t xml:space="preserve">налоги на имущество 15,4%; </w:t>
      </w:r>
    </w:p>
    <w:p w:rsidR="00F11F6A" w:rsidRDefault="00F11F6A" w:rsidP="001A3F0A">
      <w:pPr>
        <w:spacing w:line="276" w:lineRule="auto"/>
        <w:jc w:val="both"/>
        <w:rPr>
          <w:sz w:val="28"/>
          <w:szCs w:val="28"/>
        </w:rPr>
      </w:pPr>
      <w:r>
        <w:rPr>
          <w:sz w:val="28"/>
          <w:szCs w:val="28"/>
        </w:rPr>
        <w:t>-</w:t>
      </w:r>
      <w:r w:rsidRPr="00733B70">
        <w:rPr>
          <w:sz w:val="28"/>
          <w:szCs w:val="28"/>
        </w:rPr>
        <w:t xml:space="preserve">налоги на совокупный доход 7,0%; </w:t>
      </w:r>
    </w:p>
    <w:p w:rsidR="00F11F6A" w:rsidRDefault="00F11F6A" w:rsidP="001A3F0A">
      <w:pPr>
        <w:spacing w:line="276" w:lineRule="auto"/>
        <w:jc w:val="both"/>
        <w:rPr>
          <w:sz w:val="28"/>
          <w:szCs w:val="28"/>
        </w:rPr>
      </w:pPr>
      <w:r>
        <w:rPr>
          <w:sz w:val="28"/>
          <w:szCs w:val="28"/>
        </w:rPr>
        <w:t>-</w:t>
      </w:r>
      <w:r w:rsidRPr="00733B70">
        <w:rPr>
          <w:sz w:val="28"/>
          <w:szCs w:val="28"/>
        </w:rPr>
        <w:t>доходы от продажи земе</w:t>
      </w:r>
      <w:r>
        <w:rPr>
          <w:sz w:val="28"/>
          <w:szCs w:val="28"/>
        </w:rPr>
        <w:t xml:space="preserve">льных участков 18,5%. </w:t>
      </w:r>
    </w:p>
    <w:p w:rsidR="00884101" w:rsidRDefault="00884101" w:rsidP="001A3F0A">
      <w:pPr>
        <w:spacing w:line="276" w:lineRule="auto"/>
        <w:jc w:val="both"/>
        <w:rPr>
          <w:sz w:val="28"/>
          <w:szCs w:val="28"/>
        </w:rPr>
      </w:pPr>
    </w:p>
    <w:p w:rsidR="00884101" w:rsidRPr="00733B70" w:rsidRDefault="00884101" w:rsidP="001A3F0A">
      <w:pPr>
        <w:spacing w:line="276" w:lineRule="auto"/>
        <w:jc w:val="both"/>
        <w:rPr>
          <w:sz w:val="28"/>
          <w:szCs w:val="28"/>
        </w:rPr>
      </w:pPr>
      <w:r w:rsidRPr="00884101">
        <w:rPr>
          <w:noProof/>
          <w:sz w:val="28"/>
          <w:szCs w:val="28"/>
          <w:lang w:bidi="ar-SA"/>
        </w:rPr>
        <w:drawing>
          <wp:inline distT="0" distB="0" distL="0" distR="0" wp14:anchorId="3781E5AB" wp14:editId="0D5494B6">
            <wp:extent cx="5446643" cy="2878372"/>
            <wp:effectExtent l="0" t="0" r="1905"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11F6A" w:rsidRPr="00733B70" w:rsidRDefault="00F11F6A" w:rsidP="001A3F0A">
      <w:pPr>
        <w:spacing w:line="276" w:lineRule="auto"/>
        <w:jc w:val="both"/>
        <w:rPr>
          <w:sz w:val="28"/>
          <w:szCs w:val="28"/>
        </w:rPr>
      </w:pPr>
      <w:r w:rsidRPr="00733B70">
        <w:rPr>
          <w:sz w:val="28"/>
          <w:szCs w:val="28"/>
        </w:rPr>
        <w:tab/>
        <w:t xml:space="preserve"> Расходы бюджета муниципального района за 2020 год исполнены на 99% (при плане 1289,7 млн. рублей произведено расходов 1280,9 млн. рублей), по сравнению с 2019 годом расходов произведено больше  на 380,3 млн. рублей.</w:t>
      </w:r>
    </w:p>
    <w:p w:rsidR="007C5541" w:rsidRDefault="00F11F6A" w:rsidP="001A3F0A">
      <w:pPr>
        <w:spacing w:line="276" w:lineRule="auto"/>
        <w:jc w:val="both"/>
        <w:rPr>
          <w:sz w:val="28"/>
          <w:szCs w:val="28"/>
        </w:rPr>
      </w:pPr>
      <w:r w:rsidRPr="00733B70">
        <w:rPr>
          <w:sz w:val="28"/>
          <w:szCs w:val="28"/>
        </w:rPr>
        <w:t xml:space="preserve">           Из исполнения бюджета по отраслям видна его социальная направленность. На деятельность этой сферы израсходовано 999,0 </w:t>
      </w:r>
      <w:proofErr w:type="spellStart"/>
      <w:r w:rsidRPr="00733B70">
        <w:rPr>
          <w:sz w:val="28"/>
          <w:szCs w:val="28"/>
        </w:rPr>
        <w:t>млн</w:t>
      </w:r>
      <w:proofErr w:type="gramStart"/>
      <w:r w:rsidRPr="00733B70">
        <w:rPr>
          <w:sz w:val="28"/>
          <w:szCs w:val="28"/>
        </w:rPr>
        <w:t>.р</w:t>
      </w:r>
      <w:proofErr w:type="gramEnd"/>
      <w:r w:rsidRPr="00733B70">
        <w:rPr>
          <w:sz w:val="28"/>
          <w:szCs w:val="28"/>
        </w:rPr>
        <w:t>ублей</w:t>
      </w:r>
      <w:proofErr w:type="spellEnd"/>
      <w:r w:rsidRPr="00733B70">
        <w:rPr>
          <w:sz w:val="28"/>
          <w:szCs w:val="28"/>
        </w:rPr>
        <w:t xml:space="preserve"> или 78% от всех расходов. Данное вложение финансовых ресурсов сказывается и на повышении качества предоставляемых услуг учреждениями социальной сферы.</w:t>
      </w:r>
    </w:p>
    <w:p w:rsidR="007C5541" w:rsidRPr="00733B70" w:rsidRDefault="007C5541" w:rsidP="001A3F0A">
      <w:pPr>
        <w:spacing w:line="276" w:lineRule="auto"/>
        <w:jc w:val="center"/>
        <w:rPr>
          <w:sz w:val="28"/>
          <w:szCs w:val="28"/>
        </w:rPr>
      </w:pPr>
      <w:r w:rsidRPr="007C5541">
        <w:rPr>
          <w:noProof/>
          <w:sz w:val="28"/>
          <w:szCs w:val="28"/>
          <w:lang w:bidi="ar-SA"/>
        </w:rPr>
        <w:drawing>
          <wp:inline distT="0" distB="0" distL="0" distR="0" wp14:anchorId="00D9B774" wp14:editId="3B5F8C7F">
            <wp:extent cx="4969566" cy="2759102"/>
            <wp:effectExtent l="38100" t="0" r="21590" b="222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11F6A" w:rsidRPr="00733B70" w:rsidRDefault="00F11F6A" w:rsidP="001A3F0A">
      <w:pPr>
        <w:spacing w:line="276" w:lineRule="auto"/>
        <w:ind w:firstLine="540"/>
        <w:jc w:val="both"/>
        <w:rPr>
          <w:sz w:val="28"/>
          <w:szCs w:val="28"/>
        </w:rPr>
      </w:pPr>
      <w:r w:rsidRPr="00733B70">
        <w:rPr>
          <w:sz w:val="28"/>
          <w:szCs w:val="28"/>
        </w:rPr>
        <w:t>Исполнение бюджета муниципального района за 2020 год по таким видам расходов, как заработная плата, начисления на заработную плату, коммунальные платежи, котельно-печное топливо, питание, ГСМ, запасные части составляют 40%, 30% расходуются на содержание и обслуживание муниципальных учреждений, 30% в общем объеме расходов составили бюджетные инвестиции в капитальное строительство.</w:t>
      </w:r>
    </w:p>
    <w:p w:rsidR="00F11F6A" w:rsidRPr="00733B70" w:rsidRDefault="00F11F6A" w:rsidP="001A3F0A">
      <w:pPr>
        <w:spacing w:line="276" w:lineRule="auto"/>
        <w:ind w:firstLine="540"/>
        <w:jc w:val="both"/>
        <w:rPr>
          <w:sz w:val="28"/>
          <w:szCs w:val="28"/>
        </w:rPr>
      </w:pPr>
      <w:r w:rsidRPr="00733B70">
        <w:rPr>
          <w:sz w:val="28"/>
          <w:szCs w:val="28"/>
        </w:rPr>
        <w:t>Удовлетворительно складываются межбюджетные отношения между муниципальным районом и поселениями. Так, в 2020 году бюджетам поселений за счет средств районного бюджета было выделено 67,5 млн. руб. на социально-значимые расходы (выплаты по заработной плате работникам бюджетной сферы и оплаты коммунальных услуг за бюджетные учреждения поселений).</w:t>
      </w:r>
    </w:p>
    <w:p w:rsidR="00F11F6A" w:rsidRDefault="00F11F6A" w:rsidP="001A3F0A">
      <w:pPr>
        <w:spacing w:line="276" w:lineRule="auto"/>
        <w:ind w:firstLine="720"/>
        <w:jc w:val="both"/>
        <w:rPr>
          <w:sz w:val="28"/>
          <w:szCs w:val="28"/>
        </w:rPr>
      </w:pPr>
      <w:r w:rsidRPr="00733B70">
        <w:rPr>
          <w:sz w:val="28"/>
          <w:szCs w:val="28"/>
        </w:rPr>
        <w:t xml:space="preserve">На 2021 год районный бюджет </w:t>
      </w:r>
      <w:proofErr w:type="gramStart"/>
      <w:r w:rsidRPr="00733B70">
        <w:rPr>
          <w:sz w:val="28"/>
          <w:szCs w:val="28"/>
        </w:rPr>
        <w:t>сформирован</w:t>
      </w:r>
      <w:proofErr w:type="gramEnd"/>
      <w:r w:rsidRPr="00733B70">
        <w:rPr>
          <w:sz w:val="28"/>
          <w:szCs w:val="28"/>
        </w:rPr>
        <w:t xml:space="preserve"> как и прежде, в программной структуре расходов.</w:t>
      </w:r>
    </w:p>
    <w:p w:rsidR="00826A31" w:rsidRDefault="00826A31" w:rsidP="001A3F0A">
      <w:pPr>
        <w:spacing w:line="276" w:lineRule="auto"/>
        <w:ind w:firstLine="720"/>
        <w:jc w:val="both"/>
        <w:rPr>
          <w:sz w:val="28"/>
          <w:szCs w:val="28"/>
        </w:rPr>
      </w:pPr>
      <w:r w:rsidRPr="00826A31">
        <w:rPr>
          <w:sz w:val="28"/>
          <w:szCs w:val="28"/>
        </w:rPr>
        <w:t xml:space="preserve">В 2020  году реализовалось 5 муниципальных программ.  Плановый объем финансирования программ составляет 1289727,91 тыс. руб., фактический объем финансирования 1280945,71  тыс. руб.  (99,3  % к плану), в том числе: федеральный бюджет 309491,89 тыс. руб. (99% к плану); областной бюджет 596485,98 тыс. руб. (98,6 % к плану); местный бюджет 374967,84 тыс. руб. (100,0 % к плану). </w:t>
      </w:r>
    </w:p>
    <w:p w:rsidR="00826A31" w:rsidRPr="00733B70" w:rsidRDefault="00826A31" w:rsidP="001A3F0A">
      <w:pPr>
        <w:spacing w:line="276" w:lineRule="auto"/>
        <w:ind w:firstLine="720"/>
        <w:jc w:val="both"/>
        <w:rPr>
          <w:sz w:val="28"/>
          <w:szCs w:val="28"/>
        </w:rPr>
      </w:pPr>
      <w:r w:rsidRPr="00826A31">
        <w:rPr>
          <w:sz w:val="28"/>
          <w:szCs w:val="28"/>
        </w:rPr>
        <w:t>Из анализа сводной рейтинговой оценки можно сделать вывод, что все 5  программ   с высоким   уровнем эффективности реализации. Уровень достижения целевых показателей (индикаторов) муниципальных программ 97,9 % и более, наибольшее значение 103,3 % программа «Развитие культуры и туризма». Уровень освоения финансовых средств от 98,7 % до 100,0 %.</w:t>
      </w:r>
    </w:p>
    <w:p w:rsidR="00F11F6A" w:rsidRDefault="00F11F6A" w:rsidP="001A3F0A">
      <w:pPr>
        <w:spacing w:line="276" w:lineRule="auto"/>
        <w:ind w:firstLine="720"/>
        <w:jc w:val="both"/>
        <w:rPr>
          <w:sz w:val="28"/>
          <w:szCs w:val="28"/>
        </w:rPr>
      </w:pPr>
      <w:r w:rsidRPr="00733B70">
        <w:rPr>
          <w:sz w:val="28"/>
          <w:szCs w:val="28"/>
        </w:rPr>
        <w:t xml:space="preserve">В бюджете на 2021 год утверждено бюджетных ассигнований на сумму  861,4 </w:t>
      </w:r>
      <w:proofErr w:type="spellStart"/>
      <w:r w:rsidRPr="00733B70">
        <w:rPr>
          <w:sz w:val="28"/>
          <w:szCs w:val="28"/>
        </w:rPr>
        <w:t>млн</w:t>
      </w:r>
      <w:proofErr w:type="gramStart"/>
      <w:r w:rsidRPr="00733B70">
        <w:rPr>
          <w:sz w:val="28"/>
          <w:szCs w:val="28"/>
        </w:rPr>
        <w:t>.р</w:t>
      </w:r>
      <w:proofErr w:type="gramEnd"/>
      <w:r w:rsidRPr="00733B70">
        <w:rPr>
          <w:sz w:val="28"/>
          <w:szCs w:val="28"/>
        </w:rPr>
        <w:t>уб</w:t>
      </w:r>
      <w:proofErr w:type="spellEnd"/>
      <w:r w:rsidRPr="00733B70">
        <w:rPr>
          <w:sz w:val="28"/>
          <w:szCs w:val="28"/>
        </w:rPr>
        <w:t>.</w:t>
      </w:r>
    </w:p>
    <w:p w:rsidR="007C5541" w:rsidRPr="00733B70" w:rsidRDefault="00944BAD" w:rsidP="001A3F0A">
      <w:pPr>
        <w:spacing w:line="276" w:lineRule="auto"/>
        <w:ind w:firstLine="720"/>
        <w:jc w:val="both"/>
        <w:rPr>
          <w:sz w:val="28"/>
          <w:szCs w:val="28"/>
        </w:rPr>
      </w:pPr>
      <w:r>
        <w:rPr>
          <w:noProof/>
          <w:sz w:val="28"/>
          <w:szCs w:val="28"/>
          <w:lang w:bidi="ar-SA"/>
        </w:rPr>
        <w:drawing>
          <wp:inline distT="0" distB="0" distL="0" distR="0" wp14:anchorId="5B9DB62F" wp14:editId="4C630A68">
            <wp:extent cx="5422097" cy="2997235"/>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20333" cy="2996260"/>
                    </a:xfrm>
                    <a:prstGeom prst="rect">
                      <a:avLst/>
                    </a:prstGeom>
                    <a:noFill/>
                  </pic:spPr>
                </pic:pic>
              </a:graphicData>
            </a:graphic>
          </wp:inline>
        </w:drawing>
      </w:r>
    </w:p>
    <w:p w:rsidR="00F11F6A" w:rsidRPr="00733B70" w:rsidRDefault="00F11F6A" w:rsidP="001A3F0A">
      <w:pPr>
        <w:spacing w:line="276" w:lineRule="auto"/>
        <w:ind w:firstLine="720"/>
        <w:jc w:val="both"/>
        <w:rPr>
          <w:sz w:val="28"/>
          <w:szCs w:val="28"/>
        </w:rPr>
      </w:pPr>
      <w:r w:rsidRPr="00733B70">
        <w:rPr>
          <w:sz w:val="28"/>
          <w:szCs w:val="28"/>
        </w:rPr>
        <w:t>Бюджет по-прежнему сохраняет социальную направленность.</w:t>
      </w:r>
    </w:p>
    <w:p w:rsidR="00F11F6A" w:rsidRPr="00733B70" w:rsidRDefault="00F11F6A" w:rsidP="001A3F0A">
      <w:pPr>
        <w:spacing w:line="276" w:lineRule="auto"/>
        <w:ind w:firstLine="720"/>
        <w:jc w:val="both"/>
        <w:rPr>
          <w:sz w:val="28"/>
          <w:szCs w:val="28"/>
        </w:rPr>
      </w:pPr>
      <w:r w:rsidRPr="00733B70">
        <w:rPr>
          <w:sz w:val="28"/>
          <w:szCs w:val="28"/>
        </w:rPr>
        <w:t>Удельный вес расходов на социально-культурную сферу составляет 72,7% и 27,3% приходится на другие отрасли.</w:t>
      </w:r>
    </w:p>
    <w:p w:rsidR="00F11F6A" w:rsidRPr="00035D42" w:rsidRDefault="00F11F6A" w:rsidP="001A3F0A">
      <w:pPr>
        <w:spacing w:line="276" w:lineRule="auto"/>
        <w:jc w:val="center"/>
        <w:rPr>
          <w:b/>
          <w:sz w:val="28"/>
          <w:szCs w:val="28"/>
        </w:rPr>
      </w:pPr>
      <w:r w:rsidRPr="00035D42">
        <w:rPr>
          <w:b/>
          <w:sz w:val="28"/>
          <w:szCs w:val="28"/>
        </w:rPr>
        <w:t>Финансовый  контроль</w:t>
      </w:r>
    </w:p>
    <w:p w:rsidR="00F11F6A" w:rsidRPr="00733B70" w:rsidRDefault="00F11F6A" w:rsidP="001A3F0A">
      <w:pPr>
        <w:pStyle w:val="af2"/>
        <w:spacing w:line="276" w:lineRule="auto"/>
        <w:ind w:firstLine="708"/>
        <w:jc w:val="both"/>
        <w:rPr>
          <w:rFonts w:ascii="Times New Roman" w:hAnsi="Times New Roman"/>
          <w:sz w:val="28"/>
          <w:szCs w:val="28"/>
        </w:rPr>
      </w:pPr>
      <w:r w:rsidRPr="00733B70">
        <w:rPr>
          <w:rFonts w:ascii="Times New Roman" w:hAnsi="Times New Roman"/>
          <w:sz w:val="28"/>
          <w:szCs w:val="28"/>
        </w:rPr>
        <w:t xml:space="preserve">Полномочия по </w:t>
      </w:r>
      <w:r w:rsidRPr="00733B70">
        <w:rPr>
          <w:rFonts w:ascii="Times New Roman" w:hAnsi="Times New Roman"/>
          <w:sz w:val="28"/>
          <w:szCs w:val="28"/>
          <w:lang w:eastAsia="en-US"/>
        </w:rPr>
        <w:t xml:space="preserve">внутреннему муниципальному финансовому контролю </w:t>
      </w:r>
      <w:r w:rsidRPr="00733B70">
        <w:rPr>
          <w:rFonts w:ascii="Times New Roman" w:hAnsi="Times New Roman"/>
          <w:sz w:val="28"/>
          <w:szCs w:val="28"/>
        </w:rPr>
        <w:t>осуществляются</w:t>
      </w:r>
      <w:r w:rsidRPr="00733B70">
        <w:rPr>
          <w:rFonts w:ascii="Times New Roman" w:hAnsi="Times New Roman"/>
          <w:sz w:val="28"/>
          <w:szCs w:val="28"/>
          <w:lang w:eastAsia="en-US"/>
        </w:rPr>
        <w:t xml:space="preserve"> </w:t>
      </w:r>
      <w:r w:rsidRPr="00733B70">
        <w:rPr>
          <w:rFonts w:ascii="Times New Roman" w:hAnsi="Times New Roman"/>
          <w:sz w:val="28"/>
          <w:szCs w:val="28"/>
        </w:rPr>
        <w:t>в соответствии с годовым планом проверок.</w:t>
      </w:r>
    </w:p>
    <w:p w:rsidR="00F11F6A" w:rsidRDefault="00F11F6A" w:rsidP="001A3F0A">
      <w:pPr>
        <w:pStyle w:val="af2"/>
        <w:spacing w:line="276" w:lineRule="auto"/>
        <w:jc w:val="both"/>
        <w:rPr>
          <w:rFonts w:ascii="Times New Roman" w:hAnsi="Times New Roman"/>
          <w:sz w:val="28"/>
          <w:szCs w:val="28"/>
        </w:rPr>
      </w:pPr>
      <w:r w:rsidRPr="00733B70">
        <w:rPr>
          <w:rFonts w:ascii="Times New Roman" w:hAnsi="Times New Roman"/>
          <w:sz w:val="28"/>
          <w:szCs w:val="28"/>
        </w:rPr>
        <w:tab/>
        <w:t xml:space="preserve">В 2020 году </w:t>
      </w:r>
      <w:r w:rsidRPr="00733B70">
        <w:rPr>
          <w:rFonts w:ascii="Times New Roman" w:hAnsi="Times New Roman"/>
          <w:sz w:val="28"/>
          <w:szCs w:val="28"/>
          <w:lang w:eastAsia="en-US"/>
        </w:rPr>
        <w:t xml:space="preserve">проведено 12 контрольных мероприятий. </w:t>
      </w:r>
      <w:r w:rsidRPr="00733B70">
        <w:rPr>
          <w:rFonts w:ascii="Times New Roman" w:hAnsi="Times New Roman"/>
          <w:sz w:val="28"/>
          <w:szCs w:val="28"/>
        </w:rPr>
        <w:t>Из них 11 плановых проверок, в том числе 4 проверки финансово-хозяйственной деятельности и эффективности использования средств районного бюджета, 7 проверок по контролю в сфере закупок товаров, работ, услуг для обеспечения муниципальных нужд; 1 внеплановая проверка соблюдения требований к исполнению, изменению муниципального контракта, а также соблюдения условий контракта, в том числе в части соответствия поставленного товара, выполненной работы (ее результата) или оказанной услуги условиям контракта.</w:t>
      </w:r>
    </w:p>
    <w:p w:rsidR="00F11F6A" w:rsidRPr="00733B70" w:rsidRDefault="00F11F6A" w:rsidP="001A3F0A">
      <w:pPr>
        <w:pStyle w:val="af2"/>
        <w:spacing w:line="276" w:lineRule="auto"/>
        <w:jc w:val="both"/>
        <w:rPr>
          <w:rFonts w:ascii="Times New Roman" w:hAnsi="Times New Roman"/>
          <w:bCs/>
          <w:sz w:val="28"/>
          <w:szCs w:val="28"/>
        </w:rPr>
      </w:pPr>
      <w:r w:rsidRPr="00733B70">
        <w:rPr>
          <w:rFonts w:ascii="Times New Roman" w:hAnsi="Times New Roman"/>
          <w:sz w:val="28"/>
          <w:szCs w:val="28"/>
          <w:lang w:eastAsia="en-US"/>
        </w:rPr>
        <w:tab/>
        <w:t xml:space="preserve">Общая сумма охваченных проверками средств составила </w:t>
      </w:r>
      <w:r w:rsidRPr="00733B70">
        <w:rPr>
          <w:rFonts w:ascii="Times New Roman" w:hAnsi="Times New Roman"/>
          <w:sz w:val="28"/>
          <w:szCs w:val="28"/>
        </w:rPr>
        <w:t xml:space="preserve">220 739 </w:t>
      </w:r>
      <w:r w:rsidRPr="00733B70">
        <w:rPr>
          <w:rFonts w:ascii="Times New Roman" w:hAnsi="Times New Roman"/>
          <w:bCs/>
          <w:sz w:val="28"/>
          <w:szCs w:val="28"/>
        </w:rPr>
        <w:t>тыс. руб.</w:t>
      </w:r>
      <w:r>
        <w:rPr>
          <w:rFonts w:ascii="Times New Roman" w:hAnsi="Times New Roman"/>
          <w:sz w:val="28"/>
          <w:szCs w:val="28"/>
          <w:lang w:eastAsia="en-US"/>
        </w:rPr>
        <w:t xml:space="preserve"> </w:t>
      </w:r>
    </w:p>
    <w:p w:rsidR="00F11F6A" w:rsidRDefault="00F11F6A" w:rsidP="001A3F0A">
      <w:pPr>
        <w:pStyle w:val="af2"/>
        <w:spacing w:line="276" w:lineRule="auto"/>
        <w:jc w:val="both"/>
        <w:rPr>
          <w:rFonts w:ascii="Times New Roman" w:hAnsi="Times New Roman"/>
          <w:bCs/>
          <w:sz w:val="28"/>
          <w:szCs w:val="28"/>
        </w:rPr>
      </w:pPr>
      <w:r w:rsidRPr="00733B70">
        <w:rPr>
          <w:rFonts w:ascii="Times New Roman" w:hAnsi="Times New Roman"/>
          <w:sz w:val="28"/>
          <w:szCs w:val="28"/>
        </w:rPr>
        <w:tab/>
        <w:t>С целью устранения выявленных нарушений и недостатков в проверяемые учреждения направлены представления и предписания. За 2020 год устранено и восстановлено в доход муниципального бюджета и бюджеты сельских поселений финансовых нарушений на общую сумму 155,9</w:t>
      </w:r>
      <w:r w:rsidRPr="00733B70">
        <w:rPr>
          <w:rFonts w:ascii="Times New Roman" w:hAnsi="Times New Roman"/>
          <w:bCs/>
          <w:sz w:val="28"/>
          <w:szCs w:val="28"/>
        </w:rPr>
        <w:t xml:space="preserve"> тыс. руб. </w:t>
      </w:r>
    </w:p>
    <w:p w:rsidR="00944BAD" w:rsidRPr="00733B70" w:rsidRDefault="00944BAD" w:rsidP="001A3F0A">
      <w:pPr>
        <w:pStyle w:val="af2"/>
        <w:spacing w:line="276" w:lineRule="auto"/>
        <w:jc w:val="center"/>
        <w:rPr>
          <w:rFonts w:ascii="Times New Roman" w:hAnsi="Times New Roman"/>
          <w:bCs/>
          <w:sz w:val="28"/>
          <w:szCs w:val="28"/>
        </w:rPr>
      </w:pPr>
      <w:r>
        <w:rPr>
          <w:rFonts w:ascii="Times New Roman" w:hAnsi="Times New Roman"/>
          <w:bCs/>
          <w:noProof/>
          <w:sz w:val="28"/>
          <w:szCs w:val="28"/>
        </w:rPr>
        <w:drawing>
          <wp:inline distT="0" distB="0" distL="0" distR="0" wp14:anchorId="0E930FC0" wp14:editId="3ACFF5AB">
            <wp:extent cx="4969565" cy="256990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68180" cy="2569187"/>
                    </a:xfrm>
                    <a:prstGeom prst="rect">
                      <a:avLst/>
                    </a:prstGeom>
                    <a:noFill/>
                  </pic:spPr>
                </pic:pic>
              </a:graphicData>
            </a:graphic>
          </wp:inline>
        </w:drawing>
      </w:r>
    </w:p>
    <w:p w:rsidR="00F11F6A" w:rsidRPr="00733B70" w:rsidRDefault="00F11F6A" w:rsidP="001A3F0A">
      <w:pPr>
        <w:pStyle w:val="af2"/>
        <w:spacing w:line="276" w:lineRule="auto"/>
        <w:jc w:val="both"/>
        <w:rPr>
          <w:rFonts w:ascii="Times New Roman" w:hAnsi="Times New Roman"/>
          <w:bCs/>
          <w:sz w:val="28"/>
          <w:szCs w:val="28"/>
        </w:rPr>
      </w:pPr>
      <w:r w:rsidRPr="00733B70">
        <w:rPr>
          <w:rFonts w:ascii="Times New Roman" w:eastAsia="Times-Roman" w:hAnsi="Times New Roman"/>
          <w:sz w:val="28"/>
          <w:szCs w:val="28"/>
        </w:rPr>
        <w:tab/>
        <w:t xml:space="preserve">На 2021 год </w:t>
      </w:r>
      <w:r w:rsidRPr="00733B70">
        <w:rPr>
          <w:rFonts w:ascii="Times New Roman" w:hAnsi="Times New Roman"/>
          <w:color w:val="000000"/>
          <w:sz w:val="28"/>
          <w:szCs w:val="28"/>
          <w:shd w:val="clear" w:color="auto" w:fill="FFFFFF"/>
        </w:rPr>
        <w:t xml:space="preserve">запланировано: 11 </w:t>
      </w:r>
      <w:r w:rsidRPr="00733B70">
        <w:rPr>
          <w:rFonts w:ascii="Times New Roman" w:hAnsi="Times New Roman"/>
          <w:sz w:val="28"/>
          <w:szCs w:val="28"/>
          <w:lang w:eastAsia="en-US"/>
        </w:rPr>
        <w:t xml:space="preserve">– </w:t>
      </w:r>
      <w:r w:rsidRPr="00733B70">
        <w:rPr>
          <w:rFonts w:ascii="Times New Roman" w:hAnsi="Times New Roman"/>
          <w:color w:val="000000"/>
          <w:sz w:val="28"/>
          <w:szCs w:val="28"/>
          <w:shd w:val="clear" w:color="auto" w:fill="FFFFFF"/>
        </w:rPr>
        <w:t xml:space="preserve">контрольных мероприятий, в том числе: </w:t>
      </w:r>
      <w:r w:rsidRPr="00733B70">
        <w:rPr>
          <w:rFonts w:ascii="Times New Roman" w:hAnsi="Times New Roman"/>
          <w:sz w:val="28"/>
          <w:szCs w:val="28"/>
          <w:lang w:eastAsia="en-US"/>
        </w:rPr>
        <w:t>5 проверок</w:t>
      </w:r>
      <w:r w:rsidRPr="00733B70">
        <w:rPr>
          <w:rFonts w:ascii="Times New Roman" w:hAnsi="Times New Roman"/>
          <w:sz w:val="28"/>
          <w:szCs w:val="28"/>
        </w:rPr>
        <w:t xml:space="preserve"> соблюдения </w:t>
      </w:r>
      <w:r w:rsidRPr="00733B70">
        <w:rPr>
          <w:rFonts w:ascii="Times New Roman" w:hAnsi="Times New Roman"/>
          <w:sz w:val="28"/>
          <w:szCs w:val="28"/>
          <w:lang w:eastAsia="en-US"/>
        </w:rPr>
        <w:t xml:space="preserve">бюджетного законодательства, </w:t>
      </w:r>
      <w:r w:rsidRPr="00733B70">
        <w:rPr>
          <w:rFonts w:ascii="Times New Roman" w:hAnsi="Times New Roman"/>
          <w:sz w:val="28"/>
          <w:szCs w:val="28"/>
        </w:rPr>
        <w:t xml:space="preserve">6 </w:t>
      </w:r>
      <w:r w:rsidRPr="00733B70">
        <w:rPr>
          <w:rFonts w:ascii="Times New Roman" w:hAnsi="Times New Roman"/>
          <w:sz w:val="28"/>
          <w:szCs w:val="28"/>
          <w:lang w:eastAsia="en-US"/>
        </w:rPr>
        <w:t>–</w:t>
      </w:r>
      <w:r w:rsidRPr="00733B70">
        <w:rPr>
          <w:rFonts w:ascii="Times New Roman" w:hAnsi="Times New Roman"/>
          <w:sz w:val="28"/>
          <w:szCs w:val="28"/>
        </w:rPr>
        <w:t xml:space="preserve"> соблюдения законодательства о контрактной системе</w:t>
      </w:r>
      <w:r w:rsidRPr="00733B70">
        <w:rPr>
          <w:rFonts w:ascii="Times New Roman" w:hAnsi="Times New Roman"/>
          <w:sz w:val="28"/>
          <w:szCs w:val="28"/>
          <w:lang w:eastAsia="en-US"/>
        </w:rPr>
        <w:t xml:space="preserve">. </w:t>
      </w:r>
    </w:p>
    <w:p w:rsidR="00F11F6A" w:rsidRPr="00733B70" w:rsidRDefault="00F11F6A" w:rsidP="001A3F0A">
      <w:pPr>
        <w:adjustRightInd w:val="0"/>
        <w:spacing w:line="276" w:lineRule="auto"/>
        <w:ind w:firstLine="709"/>
        <w:jc w:val="both"/>
        <w:rPr>
          <w:sz w:val="28"/>
          <w:szCs w:val="28"/>
          <w:lang w:eastAsia="en-US"/>
        </w:rPr>
      </w:pPr>
      <w:r w:rsidRPr="00733B70">
        <w:rPr>
          <w:sz w:val="28"/>
          <w:szCs w:val="28"/>
        </w:rPr>
        <w:t xml:space="preserve">Основными целями и </w:t>
      </w:r>
      <w:r w:rsidRPr="00733B70">
        <w:rPr>
          <w:sz w:val="28"/>
          <w:szCs w:val="28"/>
          <w:lang w:eastAsia="en-US"/>
        </w:rPr>
        <w:t>задачами</w:t>
      </w:r>
      <w:r w:rsidRPr="00733B70">
        <w:rPr>
          <w:sz w:val="28"/>
          <w:szCs w:val="28"/>
        </w:rPr>
        <w:t xml:space="preserve"> каждого мероприятия является предупреждение и выявление нарушений бюджетного законодательства РФ, Закона о контрактной системе и иных нормативных правовых актов в сфере закупок.</w:t>
      </w:r>
    </w:p>
    <w:p w:rsidR="00C1466A" w:rsidRPr="00DC5351" w:rsidRDefault="00C1466A" w:rsidP="001A3F0A">
      <w:pPr>
        <w:adjustRightInd w:val="0"/>
        <w:spacing w:line="276" w:lineRule="auto"/>
        <w:jc w:val="center"/>
      </w:pPr>
      <w:r w:rsidRPr="00826A31">
        <w:rPr>
          <w:b/>
          <w:bCs/>
          <w:sz w:val="28"/>
          <w:szCs w:val="28"/>
        </w:rPr>
        <w:t>Муниципальные  закупки</w:t>
      </w:r>
      <w:r w:rsidRPr="00DC5351">
        <w:t xml:space="preserve">      </w:t>
      </w:r>
    </w:p>
    <w:p w:rsidR="00C1466A" w:rsidRPr="00162A98" w:rsidRDefault="00C1466A" w:rsidP="001A3F0A">
      <w:pPr>
        <w:adjustRightInd w:val="0"/>
        <w:spacing w:line="276" w:lineRule="auto"/>
        <w:jc w:val="both"/>
        <w:rPr>
          <w:rFonts w:cs="Arial"/>
          <w:sz w:val="28"/>
          <w:szCs w:val="28"/>
        </w:rPr>
      </w:pPr>
      <w:r w:rsidRPr="00162A98">
        <w:rPr>
          <w:sz w:val="28"/>
          <w:szCs w:val="28"/>
        </w:rPr>
        <w:t xml:space="preserve">      </w:t>
      </w:r>
      <w:r w:rsidRPr="00162A98">
        <w:rPr>
          <w:rFonts w:cs="Arial"/>
          <w:sz w:val="28"/>
          <w:szCs w:val="28"/>
        </w:rPr>
        <w:t xml:space="preserve">В </w:t>
      </w:r>
      <w:proofErr w:type="spellStart"/>
      <w:r w:rsidRPr="00162A98">
        <w:rPr>
          <w:rFonts w:cs="Arial"/>
          <w:sz w:val="28"/>
          <w:szCs w:val="28"/>
        </w:rPr>
        <w:t>Таловском</w:t>
      </w:r>
      <w:proofErr w:type="spellEnd"/>
      <w:r w:rsidRPr="00162A98">
        <w:rPr>
          <w:rFonts w:cs="Arial"/>
          <w:sz w:val="28"/>
          <w:szCs w:val="28"/>
        </w:rPr>
        <w:t xml:space="preserve"> районе осуществляют деятельность 71 муниципальное учреждение (заказчика), которые осуществляют закупки в соответствии с требованиями Федерального Закона от 05 апреля 2013 года № 44-ФЗ « О контрактной системе в сфере закупок товаров, работ, услуг для обеспечения государственных и муниципальных нужд».</w:t>
      </w:r>
    </w:p>
    <w:p w:rsidR="00C1466A" w:rsidRPr="00162A98" w:rsidRDefault="00C1466A" w:rsidP="001A3F0A">
      <w:pPr>
        <w:adjustRightInd w:val="0"/>
        <w:spacing w:line="276" w:lineRule="auto"/>
        <w:jc w:val="both"/>
        <w:rPr>
          <w:sz w:val="28"/>
          <w:szCs w:val="28"/>
        </w:rPr>
      </w:pPr>
      <w:r w:rsidRPr="00162A98">
        <w:rPr>
          <w:sz w:val="28"/>
          <w:szCs w:val="28"/>
        </w:rPr>
        <w:t xml:space="preserve">        За 2020 год стоимость заключенных муниципальных контрактов и договоров на закупку продукции, выполнения работ, оказания услуг для муниципальных нужд муниципальных учреждений Таловского муниципального района составила </w:t>
      </w:r>
      <w:r w:rsidRPr="00162A98">
        <w:rPr>
          <w:b/>
          <w:sz w:val="28"/>
          <w:szCs w:val="28"/>
        </w:rPr>
        <w:t xml:space="preserve">828,7 млн. руб., </w:t>
      </w:r>
      <w:r w:rsidRPr="00162A98">
        <w:rPr>
          <w:sz w:val="28"/>
          <w:szCs w:val="28"/>
        </w:rPr>
        <w:t>что составляет</w:t>
      </w:r>
      <w:r w:rsidRPr="00162A98">
        <w:rPr>
          <w:b/>
          <w:sz w:val="28"/>
          <w:szCs w:val="28"/>
        </w:rPr>
        <w:t xml:space="preserve"> 169,3 %</w:t>
      </w:r>
      <w:r w:rsidRPr="00162A98">
        <w:rPr>
          <w:sz w:val="28"/>
          <w:szCs w:val="28"/>
        </w:rPr>
        <w:t xml:space="preserve"> к уровню 2019 года (489,5 млн. руб.).</w:t>
      </w:r>
    </w:p>
    <w:p w:rsidR="00C1466A" w:rsidRPr="00162A98" w:rsidRDefault="00C1466A" w:rsidP="001A3F0A">
      <w:pPr>
        <w:adjustRightInd w:val="0"/>
        <w:spacing w:line="276" w:lineRule="auto"/>
        <w:ind w:firstLine="529"/>
        <w:jc w:val="both"/>
        <w:rPr>
          <w:sz w:val="28"/>
          <w:szCs w:val="28"/>
        </w:rPr>
      </w:pPr>
      <w:r w:rsidRPr="00162A98">
        <w:rPr>
          <w:sz w:val="28"/>
          <w:szCs w:val="28"/>
        </w:rPr>
        <w:t xml:space="preserve">При этом конкурентные закупки, к общему объему закупок в 2020 году, составили </w:t>
      </w:r>
      <w:r w:rsidRPr="00162A98">
        <w:rPr>
          <w:b/>
          <w:sz w:val="28"/>
          <w:szCs w:val="28"/>
        </w:rPr>
        <w:t xml:space="preserve">72,9 %  </w:t>
      </w:r>
      <w:r w:rsidRPr="00162A98">
        <w:rPr>
          <w:sz w:val="28"/>
          <w:szCs w:val="28"/>
        </w:rPr>
        <w:t>(603,8 млн. руб.), что выше объема закупок за 2019 год на 20,2 % (257,7 млн. руб.). Из общего объема закупок конкурентными способами в 2020 году наибольшая доля закупок осуществлена путем проведения электронных аукционов – 600,8 млн. руб. (99,5 %). Объем закупок путем проведения открытого конкурса составил 1,8 млн. руб.; запросов котировок – 1,2 млн. руб.</w:t>
      </w:r>
      <w:r w:rsidRPr="00162A98">
        <w:rPr>
          <w:i/>
          <w:sz w:val="28"/>
          <w:szCs w:val="28"/>
        </w:rPr>
        <w:t xml:space="preserve"> </w:t>
      </w:r>
    </w:p>
    <w:p w:rsidR="00C1466A" w:rsidRPr="00162A98" w:rsidRDefault="00C1466A" w:rsidP="001A3F0A">
      <w:pPr>
        <w:adjustRightInd w:val="0"/>
        <w:spacing w:line="276" w:lineRule="auto"/>
        <w:jc w:val="both"/>
        <w:rPr>
          <w:i/>
          <w:sz w:val="28"/>
          <w:szCs w:val="28"/>
        </w:rPr>
      </w:pPr>
      <w:r w:rsidRPr="00162A98">
        <w:rPr>
          <w:b/>
          <w:sz w:val="28"/>
          <w:szCs w:val="28"/>
        </w:rPr>
        <w:t xml:space="preserve">       Экономия </w:t>
      </w:r>
      <w:r w:rsidRPr="00162A98">
        <w:rPr>
          <w:sz w:val="28"/>
          <w:szCs w:val="28"/>
        </w:rPr>
        <w:t xml:space="preserve">бюджетных средств за 2020 год составила </w:t>
      </w:r>
      <w:r w:rsidRPr="00162A98">
        <w:rPr>
          <w:b/>
          <w:sz w:val="28"/>
          <w:szCs w:val="28"/>
        </w:rPr>
        <w:t>43,9 млн. руб</w:t>
      </w:r>
      <w:r w:rsidRPr="00162A98">
        <w:rPr>
          <w:sz w:val="28"/>
          <w:szCs w:val="28"/>
        </w:rPr>
        <w:t>. (259,8 % к уровню 2019 года -16,9 млн. руб.).</w:t>
      </w:r>
    </w:p>
    <w:p w:rsidR="00C1466A" w:rsidRPr="00162A98" w:rsidRDefault="00C1466A" w:rsidP="001A3F0A">
      <w:pPr>
        <w:spacing w:line="276" w:lineRule="auto"/>
        <w:jc w:val="both"/>
        <w:rPr>
          <w:sz w:val="28"/>
          <w:szCs w:val="28"/>
        </w:rPr>
      </w:pPr>
      <w:r w:rsidRPr="00162A98">
        <w:rPr>
          <w:b/>
          <w:sz w:val="28"/>
          <w:szCs w:val="28"/>
        </w:rPr>
        <w:t xml:space="preserve">        </w:t>
      </w:r>
      <w:r w:rsidRPr="00162A98">
        <w:rPr>
          <w:sz w:val="28"/>
          <w:szCs w:val="28"/>
        </w:rPr>
        <w:t>У субъектов малого предпринимательства размещено муниципального заказа на сумму 304,2 млн. руб. (48,1 % совокупного годового объема закупок, рассчитанного для СМП). За истекший период в торгах, запросах котировок приняли участие 406 участников.</w:t>
      </w:r>
    </w:p>
    <w:p w:rsidR="00C1466A" w:rsidRPr="00826A31" w:rsidRDefault="00C1466A" w:rsidP="00DB59AB">
      <w:pPr>
        <w:adjustRightInd w:val="0"/>
        <w:spacing w:line="276" w:lineRule="auto"/>
        <w:jc w:val="center"/>
        <w:rPr>
          <w:sz w:val="28"/>
          <w:szCs w:val="28"/>
        </w:rPr>
      </w:pPr>
      <w:r w:rsidRPr="00826A31">
        <w:rPr>
          <w:b/>
          <w:bCs/>
          <w:sz w:val="28"/>
          <w:szCs w:val="28"/>
        </w:rPr>
        <w:t>Мобилизация дополнительных доходов в бюджет</w:t>
      </w:r>
    </w:p>
    <w:p w:rsidR="00C1466A" w:rsidRPr="00826A31" w:rsidRDefault="00C1466A" w:rsidP="001A3F0A">
      <w:pPr>
        <w:adjustRightInd w:val="0"/>
        <w:spacing w:line="276" w:lineRule="auto"/>
        <w:jc w:val="both"/>
        <w:rPr>
          <w:sz w:val="28"/>
          <w:szCs w:val="28"/>
        </w:rPr>
      </w:pPr>
      <w:r w:rsidRPr="00826A31">
        <w:rPr>
          <w:sz w:val="28"/>
          <w:szCs w:val="28"/>
        </w:rPr>
        <w:t xml:space="preserve">       В соответствие с планом мероприятий, направленных на пополнение доходной части районного бюджета, работала межведомственная комиссия, осуществлялся мониторинг поступления налоговых и неналоговых доходов и недоимки по налогам и платежам в бюджет. В результате проведенной работы по мобилизации дополнительных доходов в  консолидированный бюджет района поступило 4562,7 тыс. рублей. </w:t>
      </w:r>
    </w:p>
    <w:p w:rsidR="00C1466A" w:rsidRPr="00826A31" w:rsidRDefault="00C1466A" w:rsidP="001A3F0A">
      <w:pPr>
        <w:spacing w:line="276" w:lineRule="auto"/>
        <w:jc w:val="both"/>
        <w:rPr>
          <w:sz w:val="28"/>
          <w:szCs w:val="28"/>
        </w:rPr>
      </w:pPr>
      <w:r w:rsidRPr="00826A31">
        <w:rPr>
          <w:sz w:val="28"/>
          <w:szCs w:val="28"/>
        </w:rPr>
        <w:t xml:space="preserve">          За 12 месяцев 2020 года  состоялось 21 заседание межведомственной комиссии, рассмотрено:</w:t>
      </w:r>
    </w:p>
    <w:p w:rsidR="00C1466A" w:rsidRPr="00826A31" w:rsidRDefault="00C1466A" w:rsidP="001A3F0A">
      <w:pPr>
        <w:spacing w:line="276" w:lineRule="auto"/>
        <w:jc w:val="both"/>
        <w:rPr>
          <w:sz w:val="28"/>
          <w:szCs w:val="28"/>
        </w:rPr>
      </w:pPr>
      <w:r w:rsidRPr="00826A31">
        <w:rPr>
          <w:sz w:val="28"/>
          <w:szCs w:val="28"/>
        </w:rPr>
        <w:t xml:space="preserve">-  686 человек, имеющих задолженность  по земельному налогу, погашена недоимка  в сумме 1037,4 </w:t>
      </w:r>
      <w:proofErr w:type="spellStart"/>
      <w:r w:rsidRPr="00826A31">
        <w:rPr>
          <w:sz w:val="28"/>
          <w:szCs w:val="28"/>
        </w:rPr>
        <w:t>тыс</w:t>
      </w:r>
      <w:proofErr w:type="gramStart"/>
      <w:r w:rsidRPr="00826A31">
        <w:rPr>
          <w:sz w:val="28"/>
          <w:szCs w:val="28"/>
        </w:rPr>
        <w:t>.р</w:t>
      </w:r>
      <w:proofErr w:type="gramEnd"/>
      <w:r w:rsidRPr="00826A31">
        <w:rPr>
          <w:sz w:val="28"/>
          <w:szCs w:val="28"/>
        </w:rPr>
        <w:t>уб</w:t>
      </w:r>
      <w:proofErr w:type="spellEnd"/>
      <w:r w:rsidRPr="00826A31">
        <w:rPr>
          <w:sz w:val="28"/>
          <w:szCs w:val="28"/>
        </w:rPr>
        <w:t xml:space="preserve">.; </w:t>
      </w:r>
    </w:p>
    <w:p w:rsidR="00C1466A" w:rsidRPr="00826A31" w:rsidRDefault="00C1466A" w:rsidP="001A3F0A">
      <w:pPr>
        <w:spacing w:line="276" w:lineRule="auto"/>
        <w:jc w:val="both"/>
        <w:rPr>
          <w:sz w:val="28"/>
          <w:szCs w:val="28"/>
        </w:rPr>
      </w:pPr>
      <w:r w:rsidRPr="00826A31">
        <w:rPr>
          <w:sz w:val="28"/>
          <w:szCs w:val="28"/>
        </w:rPr>
        <w:t xml:space="preserve">- 33 плательщика, </w:t>
      </w:r>
      <w:proofErr w:type="gramStart"/>
      <w:r w:rsidRPr="00826A31">
        <w:rPr>
          <w:sz w:val="28"/>
          <w:szCs w:val="28"/>
        </w:rPr>
        <w:t>имеющих</w:t>
      </w:r>
      <w:proofErr w:type="gramEnd"/>
      <w:r w:rsidRPr="00826A31">
        <w:rPr>
          <w:sz w:val="28"/>
          <w:szCs w:val="28"/>
        </w:rPr>
        <w:t xml:space="preserve"> задолженность по ЕНВД, погашена задолженность в сумме 59,9 тыс. руб.; </w:t>
      </w:r>
    </w:p>
    <w:p w:rsidR="00C1466A" w:rsidRPr="00826A31" w:rsidRDefault="00C1466A" w:rsidP="001A3F0A">
      <w:pPr>
        <w:spacing w:line="276" w:lineRule="auto"/>
        <w:jc w:val="both"/>
        <w:rPr>
          <w:sz w:val="28"/>
          <w:szCs w:val="28"/>
        </w:rPr>
      </w:pPr>
      <w:r w:rsidRPr="00826A31">
        <w:rPr>
          <w:sz w:val="28"/>
          <w:szCs w:val="28"/>
        </w:rPr>
        <w:t xml:space="preserve">- 44 организации и ИП, </w:t>
      </w:r>
      <w:proofErr w:type="gramStart"/>
      <w:r w:rsidRPr="00826A31">
        <w:rPr>
          <w:sz w:val="28"/>
          <w:szCs w:val="28"/>
        </w:rPr>
        <w:t>имеющих</w:t>
      </w:r>
      <w:proofErr w:type="gramEnd"/>
      <w:r w:rsidRPr="00826A31">
        <w:rPr>
          <w:sz w:val="28"/>
          <w:szCs w:val="28"/>
        </w:rPr>
        <w:t xml:space="preserve"> задолженность по НДФЛ, погашена недоимка 259,1 тыс. руб.;</w:t>
      </w:r>
    </w:p>
    <w:p w:rsidR="00C1466A" w:rsidRPr="00826A31" w:rsidRDefault="00C1466A" w:rsidP="001A3F0A">
      <w:pPr>
        <w:spacing w:line="276" w:lineRule="auto"/>
        <w:jc w:val="both"/>
        <w:rPr>
          <w:sz w:val="28"/>
          <w:szCs w:val="28"/>
        </w:rPr>
      </w:pPr>
      <w:r w:rsidRPr="00826A31">
        <w:rPr>
          <w:sz w:val="28"/>
          <w:szCs w:val="28"/>
        </w:rPr>
        <w:t xml:space="preserve">- 505 человек, имеющих задолженность по налогу на имущество физических лиц, погашено 593,2 тыс. руб.; </w:t>
      </w:r>
    </w:p>
    <w:p w:rsidR="00C1466A" w:rsidRPr="00826A31" w:rsidRDefault="00C1466A" w:rsidP="001A3F0A">
      <w:pPr>
        <w:spacing w:line="276" w:lineRule="auto"/>
        <w:jc w:val="both"/>
        <w:rPr>
          <w:color w:val="000000"/>
          <w:sz w:val="28"/>
          <w:szCs w:val="28"/>
        </w:rPr>
      </w:pPr>
      <w:r w:rsidRPr="00826A31">
        <w:rPr>
          <w:sz w:val="28"/>
          <w:szCs w:val="28"/>
        </w:rPr>
        <w:t xml:space="preserve">- 54 организации и индивидуальных предпринимателей, выплачивающих заработную плату </w:t>
      </w:r>
      <w:r w:rsidRPr="00826A31">
        <w:rPr>
          <w:color w:val="000000"/>
          <w:sz w:val="28"/>
          <w:szCs w:val="28"/>
        </w:rPr>
        <w:t xml:space="preserve">ниже величины прожиточного минимума, </w:t>
      </w:r>
      <w:r w:rsidRPr="00826A31">
        <w:rPr>
          <w:sz w:val="28"/>
          <w:szCs w:val="28"/>
        </w:rPr>
        <w:t xml:space="preserve">а также доведения заработной платы </w:t>
      </w:r>
      <w:proofErr w:type="gramStart"/>
      <w:r w:rsidRPr="00826A31">
        <w:rPr>
          <w:sz w:val="28"/>
          <w:szCs w:val="28"/>
        </w:rPr>
        <w:t>до</w:t>
      </w:r>
      <w:proofErr w:type="gramEnd"/>
      <w:r w:rsidRPr="00826A31">
        <w:rPr>
          <w:sz w:val="28"/>
          <w:szCs w:val="28"/>
        </w:rPr>
        <w:t xml:space="preserve"> среднеотраслевой по Воронежской области.</w:t>
      </w:r>
      <w:r w:rsidRPr="00826A31">
        <w:rPr>
          <w:color w:val="000000"/>
          <w:sz w:val="28"/>
          <w:szCs w:val="28"/>
        </w:rPr>
        <w:t xml:space="preserve"> Заработную плату до величины прожиточного минимума наемным работникам повысили 31 организация и индивидуальных предпринимателей.</w:t>
      </w:r>
    </w:p>
    <w:p w:rsidR="00C1466A" w:rsidRPr="00826A31" w:rsidRDefault="00C1466A" w:rsidP="001A3F0A">
      <w:pPr>
        <w:spacing w:line="276" w:lineRule="auto"/>
        <w:jc w:val="both"/>
        <w:rPr>
          <w:sz w:val="28"/>
          <w:szCs w:val="28"/>
        </w:rPr>
      </w:pPr>
      <w:r w:rsidRPr="00826A31">
        <w:rPr>
          <w:sz w:val="28"/>
          <w:szCs w:val="28"/>
        </w:rPr>
        <w:t>- 6 арендаторов по задолженности за аренду земельных участков, погашена недоимка в сумме 1561,5 тыс. руб.</w:t>
      </w:r>
    </w:p>
    <w:p w:rsidR="00C1466A" w:rsidRPr="00826A31" w:rsidRDefault="00C1466A" w:rsidP="001A3F0A">
      <w:pPr>
        <w:spacing w:line="276" w:lineRule="auto"/>
        <w:ind w:firstLine="709"/>
        <w:jc w:val="both"/>
        <w:rPr>
          <w:sz w:val="28"/>
          <w:szCs w:val="28"/>
        </w:rPr>
      </w:pPr>
      <w:proofErr w:type="gramStart"/>
      <w:r w:rsidRPr="00826A31">
        <w:rPr>
          <w:sz w:val="28"/>
          <w:szCs w:val="28"/>
        </w:rPr>
        <w:t xml:space="preserve">Рабочей группой по осуществлению адресной работы с работодателями района с целью сохранения занятости работающих граждан </w:t>
      </w:r>
      <w:proofErr w:type="spellStart"/>
      <w:r w:rsidRPr="00826A31">
        <w:rPr>
          <w:sz w:val="28"/>
          <w:szCs w:val="28"/>
        </w:rPr>
        <w:t>предпенсионного</w:t>
      </w:r>
      <w:proofErr w:type="spellEnd"/>
      <w:r w:rsidRPr="00826A31">
        <w:rPr>
          <w:sz w:val="28"/>
          <w:szCs w:val="28"/>
        </w:rPr>
        <w:t xml:space="preserve"> возраста за 12 месяцев 2020 года проведено 19 заседаний, на которых было рассмотрено 44 организаций и предприятий, у которых по данным ЦЗН осуществляют трудовую деятельность работники </w:t>
      </w:r>
      <w:proofErr w:type="spellStart"/>
      <w:r w:rsidRPr="00826A31">
        <w:rPr>
          <w:sz w:val="28"/>
          <w:szCs w:val="28"/>
        </w:rPr>
        <w:t>предпенсионного</w:t>
      </w:r>
      <w:proofErr w:type="spellEnd"/>
      <w:r w:rsidRPr="00826A31">
        <w:rPr>
          <w:sz w:val="28"/>
          <w:szCs w:val="28"/>
        </w:rPr>
        <w:t xml:space="preserve"> возраста, с целью оценки ситуации по продолжению трудовой деятельности этими гражданами в последующих годах.</w:t>
      </w:r>
      <w:proofErr w:type="gramEnd"/>
    </w:p>
    <w:p w:rsidR="00C1466A" w:rsidRPr="00826A31" w:rsidRDefault="00C1466A" w:rsidP="001A3F0A">
      <w:pPr>
        <w:spacing w:line="276" w:lineRule="auto"/>
        <w:ind w:firstLine="709"/>
        <w:jc w:val="both"/>
        <w:rPr>
          <w:sz w:val="28"/>
          <w:szCs w:val="28"/>
        </w:rPr>
      </w:pPr>
    </w:p>
    <w:p w:rsidR="00C1466A" w:rsidRDefault="00C1466A"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7A6F12" w:rsidTr="00385B8C">
        <w:tc>
          <w:tcPr>
            <w:tcW w:w="1101" w:type="dxa"/>
          </w:tcPr>
          <w:p w:rsidR="007A6F12" w:rsidRDefault="007A6F12" w:rsidP="001A3F0A">
            <w:pPr>
              <w:pStyle w:val="a3"/>
              <w:spacing w:before="5" w:line="276" w:lineRule="auto"/>
              <w:ind w:left="0" w:firstLine="0"/>
              <w:jc w:val="left"/>
            </w:pPr>
            <w:r>
              <w:rPr>
                <w:noProof/>
                <w:lang w:bidi="ar-SA"/>
              </w:rPr>
              <w:drawing>
                <wp:inline distT="0" distB="0" distL="0" distR="0" wp14:anchorId="57106E72" wp14:editId="2C69F6A3">
                  <wp:extent cx="463550" cy="475615"/>
                  <wp:effectExtent l="0" t="0" r="0" b="635"/>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3550" cy="475615"/>
                          </a:xfrm>
                          <a:prstGeom prst="rect">
                            <a:avLst/>
                          </a:prstGeom>
                          <a:noFill/>
                        </pic:spPr>
                      </pic:pic>
                    </a:graphicData>
                  </a:graphic>
                </wp:inline>
              </w:drawing>
            </w:r>
          </w:p>
        </w:tc>
        <w:tc>
          <w:tcPr>
            <w:tcW w:w="9095" w:type="dxa"/>
          </w:tcPr>
          <w:p w:rsidR="007A6F12" w:rsidRPr="009E752D" w:rsidRDefault="007A6F12" w:rsidP="001A3F0A">
            <w:pPr>
              <w:pStyle w:val="a3"/>
              <w:spacing w:before="5" w:line="276" w:lineRule="auto"/>
              <w:ind w:left="0" w:firstLine="0"/>
              <w:jc w:val="left"/>
              <w:rPr>
                <w:sz w:val="40"/>
                <w:szCs w:val="40"/>
              </w:rPr>
            </w:pPr>
            <w:r>
              <w:rPr>
                <w:b/>
                <w:color w:val="548DD4" w:themeColor="text2" w:themeTint="99"/>
                <w:sz w:val="40"/>
                <w:szCs w:val="40"/>
              </w:rPr>
              <w:t>Земельные и имущественные отношения</w:t>
            </w:r>
          </w:p>
        </w:tc>
      </w:tr>
    </w:tbl>
    <w:p w:rsidR="007A6F12" w:rsidRDefault="007A6F12" w:rsidP="001A3F0A">
      <w:pPr>
        <w:pStyle w:val="2"/>
        <w:spacing w:before="0" w:line="276" w:lineRule="auto"/>
        <w:ind w:left="1234"/>
      </w:pPr>
    </w:p>
    <w:p w:rsidR="002F466C" w:rsidRPr="00733B70" w:rsidRDefault="002F466C" w:rsidP="001A3F0A">
      <w:pPr>
        <w:spacing w:line="276" w:lineRule="auto"/>
        <w:ind w:firstLine="709"/>
        <w:jc w:val="both"/>
        <w:rPr>
          <w:sz w:val="28"/>
          <w:szCs w:val="28"/>
        </w:rPr>
      </w:pPr>
      <w:r w:rsidRPr="00733B70">
        <w:rPr>
          <w:sz w:val="28"/>
          <w:szCs w:val="28"/>
        </w:rPr>
        <w:t>Владение, пользование и распоряжение муниципальным имуществом и земельными ресурсами является неотъемлемой частью деятельности администрации Таловского муниципального района по решению экономических и социальных задач, укреплению финансовой системы, созданию эффективной конкурентной экономики, обеспечивающей повышение уровня и качества жизни населения.</w:t>
      </w:r>
    </w:p>
    <w:p w:rsidR="002F466C" w:rsidRPr="00733B70" w:rsidRDefault="002F466C" w:rsidP="001A3F0A">
      <w:pPr>
        <w:spacing w:line="276" w:lineRule="auto"/>
        <w:ind w:firstLine="709"/>
        <w:jc w:val="both"/>
        <w:rPr>
          <w:sz w:val="28"/>
          <w:szCs w:val="28"/>
        </w:rPr>
      </w:pPr>
      <w:r w:rsidRPr="00733B70">
        <w:rPr>
          <w:sz w:val="28"/>
          <w:szCs w:val="28"/>
        </w:rPr>
        <w:t>Приоритетным направлением деятельности районной администрации является сохранение объектов муниципальной собственности для организации стабильного функционирования инфраструктуры, решения социальных задач для жителей района и увеличения неналоговых доходов районного бюджета. Вовлечение в оборот вновь созданных объектов недвижимого имущества, включая земельные участки, осуществляя при этом контрольные функции по сохранению данных объектов и их целевому использованию.</w:t>
      </w:r>
    </w:p>
    <w:p w:rsidR="002F466C" w:rsidRPr="00733B70" w:rsidRDefault="002F466C" w:rsidP="001A3F0A">
      <w:pPr>
        <w:spacing w:line="276" w:lineRule="auto"/>
        <w:ind w:firstLine="709"/>
        <w:jc w:val="both"/>
        <w:rPr>
          <w:sz w:val="28"/>
          <w:szCs w:val="28"/>
        </w:rPr>
      </w:pPr>
      <w:r w:rsidRPr="00733B70">
        <w:rPr>
          <w:sz w:val="28"/>
          <w:szCs w:val="28"/>
        </w:rPr>
        <w:t>Имущество и земельные ресурсы Таловского муниципального района создают материальную основу для реализации функций и полномочий органов местного самоуправления Таловского муниципального района, предоставления качественных муниципальных услуг гражданам и бизнесу.</w:t>
      </w:r>
    </w:p>
    <w:p w:rsidR="002F466C" w:rsidRPr="00733B70" w:rsidRDefault="002F466C" w:rsidP="001A3F0A">
      <w:pPr>
        <w:pStyle w:val="a4"/>
        <w:spacing w:line="276" w:lineRule="auto"/>
        <w:ind w:left="0" w:firstLine="709"/>
        <w:rPr>
          <w:sz w:val="28"/>
          <w:szCs w:val="28"/>
        </w:rPr>
      </w:pPr>
      <w:r w:rsidRPr="00733B70">
        <w:rPr>
          <w:sz w:val="28"/>
          <w:szCs w:val="28"/>
        </w:rPr>
        <w:t>Одной из основных задач в сфере управления муниципальным имуществом и земельными ресурсами (земельными участками) является обеспечение поступления доходов от использования муниципального ресурса в бюджет муниципального района.</w:t>
      </w:r>
    </w:p>
    <w:p w:rsidR="002F466C" w:rsidRPr="007178E8" w:rsidRDefault="002F466C" w:rsidP="001A3F0A">
      <w:pPr>
        <w:pStyle w:val="af2"/>
        <w:spacing w:line="276" w:lineRule="auto"/>
        <w:ind w:firstLine="708"/>
        <w:jc w:val="both"/>
        <w:rPr>
          <w:rFonts w:ascii="Times New Roman" w:hAnsi="Times New Roman"/>
          <w:sz w:val="28"/>
          <w:szCs w:val="28"/>
        </w:rPr>
      </w:pPr>
      <w:r w:rsidRPr="007178E8">
        <w:rPr>
          <w:rFonts w:ascii="Times New Roman" w:hAnsi="Times New Roman"/>
          <w:sz w:val="28"/>
          <w:szCs w:val="28"/>
        </w:rPr>
        <w:t>По состоянию на 31.12.2020 администрацией муниципального района учитывается 1193 заключенных договоров аренды земельных участков. Площадь земельных участков, переданных в аренду, составляет 26477 га.</w:t>
      </w:r>
    </w:p>
    <w:p w:rsidR="002F466C" w:rsidRPr="007178E8" w:rsidRDefault="002F466C" w:rsidP="001A3F0A">
      <w:pPr>
        <w:pStyle w:val="af2"/>
        <w:spacing w:line="276" w:lineRule="auto"/>
        <w:ind w:firstLine="708"/>
        <w:jc w:val="both"/>
        <w:rPr>
          <w:rFonts w:ascii="Times New Roman" w:hAnsi="Times New Roman"/>
          <w:sz w:val="28"/>
          <w:szCs w:val="28"/>
        </w:rPr>
      </w:pPr>
      <w:r w:rsidRPr="007178E8">
        <w:rPr>
          <w:rFonts w:ascii="Times New Roman" w:hAnsi="Times New Roman"/>
          <w:sz w:val="28"/>
          <w:szCs w:val="28"/>
        </w:rPr>
        <w:t xml:space="preserve">По состоянию на 31.12.2020 администрацией муниципального района учитывается 14 заключенных договоров аренды муниципального имущества, включая четыре договора движимого имущества (автотранспортных средств). Площадь переданного в аренду муниципального имущества составляет 304,7 </w:t>
      </w:r>
      <w:proofErr w:type="spellStart"/>
      <w:r w:rsidRPr="007178E8">
        <w:rPr>
          <w:rFonts w:ascii="Times New Roman" w:hAnsi="Times New Roman"/>
          <w:sz w:val="28"/>
          <w:szCs w:val="28"/>
        </w:rPr>
        <w:t>кв.м</w:t>
      </w:r>
      <w:proofErr w:type="spellEnd"/>
      <w:r w:rsidRPr="007178E8">
        <w:rPr>
          <w:rFonts w:ascii="Times New Roman" w:hAnsi="Times New Roman"/>
          <w:sz w:val="28"/>
          <w:szCs w:val="28"/>
        </w:rPr>
        <w:t>.</w:t>
      </w:r>
    </w:p>
    <w:p w:rsidR="002F466C" w:rsidRDefault="002F466C" w:rsidP="001A3F0A">
      <w:pPr>
        <w:pStyle w:val="af2"/>
        <w:spacing w:line="276" w:lineRule="auto"/>
        <w:ind w:firstLine="708"/>
        <w:jc w:val="both"/>
        <w:rPr>
          <w:rFonts w:ascii="Times New Roman" w:hAnsi="Times New Roman"/>
          <w:sz w:val="28"/>
          <w:szCs w:val="28"/>
        </w:rPr>
      </w:pPr>
      <w:r w:rsidRPr="007178E8">
        <w:rPr>
          <w:rFonts w:ascii="Times New Roman" w:hAnsi="Times New Roman"/>
          <w:sz w:val="28"/>
          <w:szCs w:val="28"/>
        </w:rPr>
        <w:t>Формирование доходной части бюджета от использования муниципального имущества и земельных ресурсов по состоянию на 31.12.2020  происходило по следующим основным направлениям.</w:t>
      </w:r>
    </w:p>
    <w:p w:rsidR="00CF3968" w:rsidRDefault="00CF3968" w:rsidP="001A3F0A">
      <w:pPr>
        <w:pStyle w:val="af2"/>
        <w:spacing w:line="276" w:lineRule="auto"/>
        <w:ind w:firstLine="708"/>
        <w:jc w:val="both"/>
        <w:rPr>
          <w:rFonts w:ascii="Times New Roman" w:hAnsi="Times New Roman"/>
          <w:sz w:val="28"/>
          <w:szCs w:val="28"/>
        </w:rPr>
      </w:pPr>
    </w:p>
    <w:p w:rsidR="002F466C" w:rsidRPr="007178E8" w:rsidRDefault="002F466C" w:rsidP="001A3F0A">
      <w:pPr>
        <w:pStyle w:val="af2"/>
        <w:spacing w:line="276" w:lineRule="auto"/>
        <w:ind w:firstLine="708"/>
        <w:rPr>
          <w:rFonts w:ascii="Times New Roman" w:hAnsi="Times New Roman"/>
          <w:sz w:val="28"/>
          <w:szCs w:val="28"/>
        </w:rPr>
      </w:pPr>
      <w:r w:rsidRPr="007178E8">
        <w:rPr>
          <w:rFonts w:ascii="Times New Roman" w:hAnsi="Times New Roman"/>
          <w:sz w:val="28"/>
          <w:szCs w:val="28"/>
        </w:rPr>
        <w:t>Доходы от использования и реализации земли (в том числе) составляют 105480,5 тыс. руб., в том числе:</w:t>
      </w:r>
    </w:p>
    <w:p w:rsidR="002F466C" w:rsidRPr="007178E8" w:rsidRDefault="00CF3968" w:rsidP="001A3F0A">
      <w:pPr>
        <w:pStyle w:val="af2"/>
        <w:spacing w:line="276" w:lineRule="auto"/>
        <w:jc w:val="both"/>
        <w:rPr>
          <w:rFonts w:ascii="Times New Roman" w:hAnsi="Times New Roman"/>
          <w:iCs/>
          <w:sz w:val="28"/>
          <w:szCs w:val="28"/>
        </w:rPr>
      </w:pPr>
      <w:r>
        <w:rPr>
          <w:rFonts w:ascii="Times New Roman" w:hAnsi="Times New Roman"/>
          <w:noProof/>
          <w:sz w:val="28"/>
          <w:szCs w:val="28"/>
        </w:rPr>
        <w:drawing>
          <wp:anchor distT="0" distB="0" distL="114300" distR="114300" simplePos="0" relativeHeight="251805696" behindDoc="1" locked="0" layoutInCell="1" allowOverlap="1" wp14:anchorId="7827A247" wp14:editId="2389808B">
            <wp:simplePos x="0" y="0"/>
            <wp:positionH relativeFrom="margin">
              <wp:posOffset>-71755</wp:posOffset>
            </wp:positionH>
            <wp:positionV relativeFrom="margin">
              <wp:posOffset>403860</wp:posOffset>
            </wp:positionV>
            <wp:extent cx="2840355" cy="4373880"/>
            <wp:effectExtent l="0" t="0" r="0" b="762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40355" cy="4373880"/>
                    </a:xfrm>
                    <a:prstGeom prst="rect">
                      <a:avLst/>
                    </a:prstGeom>
                    <a:noFill/>
                  </pic:spPr>
                </pic:pic>
              </a:graphicData>
            </a:graphic>
            <wp14:sizeRelH relativeFrom="page">
              <wp14:pctWidth>0</wp14:pctWidth>
            </wp14:sizeRelH>
            <wp14:sizeRelV relativeFrom="page">
              <wp14:pctHeight>0</wp14:pctHeight>
            </wp14:sizeRelV>
          </wp:anchor>
        </w:drawing>
      </w:r>
      <w:r w:rsidR="002F466C">
        <w:rPr>
          <w:rFonts w:ascii="Times New Roman" w:hAnsi="Times New Roman"/>
          <w:iCs/>
          <w:sz w:val="28"/>
          <w:szCs w:val="28"/>
        </w:rPr>
        <w:t xml:space="preserve">          -</w:t>
      </w:r>
      <w:r w:rsidR="002F466C" w:rsidRPr="007178E8">
        <w:rPr>
          <w:rFonts w:ascii="Times New Roman" w:hAnsi="Times New Roman"/>
          <w:iCs/>
          <w:sz w:val="28"/>
          <w:szCs w:val="28"/>
        </w:rPr>
        <w:t xml:space="preserve">доходы о сдачи в аренду земельных участков составляют                              39490,3 тыс. руб.; </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 доходы от продажи земельных участков составляют 65456,1  тыс. руб.; </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 доходы от предоставления разрешения на использование земельных участков составляют 534,1 тыс. руб. </w:t>
      </w:r>
    </w:p>
    <w:p w:rsidR="002F466C" w:rsidRPr="007178E8" w:rsidRDefault="002F466C" w:rsidP="001A3F0A">
      <w:pPr>
        <w:pStyle w:val="af2"/>
        <w:spacing w:line="276" w:lineRule="auto"/>
        <w:ind w:firstLine="708"/>
        <w:jc w:val="both"/>
        <w:rPr>
          <w:rFonts w:ascii="Times New Roman" w:hAnsi="Times New Roman"/>
          <w:sz w:val="28"/>
          <w:szCs w:val="28"/>
        </w:rPr>
      </w:pPr>
      <w:r w:rsidRPr="007178E8">
        <w:rPr>
          <w:rFonts w:ascii="Times New Roman" w:hAnsi="Times New Roman"/>
          <w:sz w:val="28"/>
          <w:szCs w:val="28"/>
        </w:rPr>
        <w:t>Доходы от использования и продажи муниципального имущества (в том числе) составляют 832,9 тыс. руб., в том числе:</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 доходы от сдачи в аренду составляют 736,5 тыс. руб.;</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 доходы от продажи </w:t>
      </w:r>
      <w:proofErr w:type="gramStart"/>
      <w:r w:rsidRPr="007178E8">
        <w:rPr>
          <w:rFonts w:ascii="Times New Roman" w:hAnsi="Times New Roman"/>
          <w:iCs/>
          <w:sz w:val="28"/>
          <w:szCs w:val="28"/>
        </w:rPr>
        <w:t>м</w:t>
      </w:r>
      <w:proofErr w:type="gramEnd"/>
      <w:r w:rsidRPr="007178E8">
        <w:rPr>
          <w:rFonts w:ascii="Times New Roman" w:hAnsi="Times New Roman"/>
          <w:iCs/>
          <w:sz w:val="28"/>
          <w:szCs w:val="28"/>
        </w:rPr>
        <w:t xml:space="preserve">/имущества составляют 96,4 тыс. руб. </w:t>
      </w:r>
    </w:p>
    <w:p w:rsidR="002F466C" w:rsidRPr="007178E8" w:rsidRDefault="002F466C" w:rsidP="001A3F0A">
      <w:pPr>
        <w:pStyle w:val="af2"/>
        <w:spacing w:line="276" w:lineRule="auto"/>
        <w:ind w:firstLine="708"/>
        <w:jc w:val="both"/>
        <w:rPr>
          <w:rFonts w:ascii="Times New Roman" w:hAnsi="Times New Roman"/>
          <w:iCs/>
          <w:sz w:val="28"/>
          <w:szCs w:val="28"/>
        </w:rPr>
      </w:pPr>
      <w:r w:rsidRPr="007178E8">
        <w:rPr>
          <w:rFonts w:ascii="Times New Roman" w:hAnsi="Times New Roman"/>
          <w:iCs/>
          <w:sz w:val="28"/>
          <w:szCs w:val="28"/>
        </w:rPr>
        <w:t>Прочие неналоговые доходы (в том числе) составляют 749,3 тыс. руб., в том числе:</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доходы из договоров на установку и эксплуатацию рекламных конструкций составляют 76,3 тыс. руб.; </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w:t>
      </w:r>
      <w:proofErr w:type="spellStart"/>
      <w:r w:rsidRPr="007178E8">
        <w:rPr>
          <w:rFonts w:ascii="Times New Roman" w:hAnsi="Times New Roman"/>
          <w:iCs/>
          <w:sz w:val="28"/>
          <w:szCs w:val="28"/>
        </w:rPr>
        <w:t>найм</w:t>
      </w:r>
      <w:proofErr w:type="spellEnd"/>
      <w:r w:rsidRPr="007178E8">
        <w:rPr>
          <w:rFonts w:ascii="Times New Roman" w:hAnsi="Times New Roman"/>
          <w:iCs/>
          <w:sz w:val="28"/>
          <w:szCs w:val="28"/>
        </w:rPr>
        <w:t xml:space="preserve"> служебного жилья составляют 32,5 тыс. руб.;</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xml:space="preserve">- возмещение расходов на электроэнергию арендаторами </w:t>
      </w:r>
      <w:proofErr w:type="spellStart"/>
      <w:r w:rsidRPr="007178E8">
        <w:rPr>
          <w:rFonts w:ascii="Times New Roman" w:hAnsi="Times New Roman"/>
          <w:iCs/>
          <w:sz w:val="28"/>
          <w:szCs w:val="28"/>
        </w:rPr>
        <w:t>мун</w:t>
      </w:r>
      <w:proofErr w:type="spellEnd"/>
      <w:r w:rsidRPr="007178E8">
        <w:rPr>
          <w:rFonts w:ascii="Times New Roman" w:hAnsi="Times New Roman"/>
          <w:iCs/>
          <w:sz w:val="28"/>
          <w:szCs w:val="28"/>
        </w:rPr>
        <w:t>. имущества составляют 356,2 тыс. руб.;</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пени по договорам аренды земельных участков и имущества составляют 243,8 тыс. руб.;</w:t>
      </w:r>
    </w:p>
    <w:p w:rsidR="002F466C" w:rsidRPr="007178E8" w:rsidRDefault="002F466C" w:rsidP="001A3F0A">
      <w:pPr>
        <w:pStyle w:val="af2"/>
        <w:spacing w:line="276" w:lineRule="auto"/>
        <w:jc w:val="both"/>
        <w:rPr>
          <w:rFonts w:ascii="Times New Roman" w:hAnsi="Times New Roman"/>
          <w:iCs/>
          <w:sz w:val="28"/>
          <w:szCs w:val="28"/>
        </w:rPr>
      </w:pPr>
      <w:r w:rsidRPr="007178E8">
        <w:rPr>
          <w:rFonts w:ascii="Times New Roman" w:hAnsi="Times New Roman"/>
          <w:iCs/>
          <w:sz w:val="28"/>
          <w:szCs w:val="28"/>
        </w:rPr>
        <w:t>- административные штрафы, установленные Главой 7 Кодекса Российской Федерации об административных правонарушениях 40,5 тыс. руб.</w:t>
      </w:r>
    </w:p>
    <w:p w:rsidR="002F466C" w:rsidRDefault="002F466C" w:rsidP="001A3F0A">
      <w:pPr>
        <w:pStyle w:val="af2"/>
        <w:spacing w:line="276" w:lineRule="auto"/>
        <w:ind w:firstLine="708"/>
        <w:jc w:val="both"/>
        <w:rPr>
          <w:rFonts w:ascii="Times New Roman" w:hAnsi="Times New Roman"/>
          <w:sz w:val="28"/>
          <w:szCs w:val="28"/>
        </w:rPr>
      </w:pPr>
      <w:r w:rsidRPr="007178E8">
        <w:rPr>
          <w:rFonts w:ascii="Times New Roman" w:hAnsi="Times New Roman"/>
          <w:sz w:val="28"/>
          <w:szCs w:val="28"/>
        </w:rPr>
        <w:t xml:space="preserve">Общее количество неналоговых доходов в 2020 году составило </w:t>
      </w:r>
      <w:r w:rsidRPr="007178E8">
        <w:rPr>
          <w:rFonts w:ascii="Times New Roman" w:hAnsi="Times New Roman"/>
          <w:b/>
          <w:sz w:val="28"/>
          <w:szCs w:val="28"/>
        </w:rPr>
        <w:t>107 062,7</w:t>
      </w:r>
      <w:r w:rsidRPr="007178E8">
        <w:rPr>
          <w:rFonts w:ascii="Times New Roman" w:hAnsi="Times New Roman"/>
          <w:sz w:val="28"/>
          <w:szCs w:val="28"/>
        </w:rPr>
        <w:t xml:space="preserve"> тыс. руб., что показывает снижение на </w:t>
      </w:r>
      <w:r w:rsidRPr="007178E8">
        <w:rPr>
          <w:rFonts w:ascii="Times New Roman" w:hAnsi="Times New Roman"/>
          <w:b/>
          <w:sz w:val="28"/>
          <w:szCs w:val="28"/>
        </w:rPr>
        <w:t>805,7</w:t>
      </w:r>
      <w:r w:rsidRPr="007178E8">
        <w:rPr>
          <w:rFonts w:ascii="Times New Roman" w:hAnsi="Times New Roman"/>
          <w:sz w:val="28"/>
          <w:szCs w:val="28"/>
        </w:rPr>
        <w:t xml:space="preserve"> тыс. руб.  от  2019 года. Уменьшение доходов вызвано сокращением объема продаж земельных участков.</w:t>
      </w:r>
    </w:p>
    <w:p w:rsidR="00C1466A" w:rsidRDefault="00C1466A"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7A6F12" w:rsidTr="00385B8C">
        <w:tc>
          <w:tcPr>
            <w:tcW w:w="1101" w:type="dxa"/>
          </w:tcPr>
          <w:p w:rsidR="007A6F12" w:rsidRDefault="007A6F12" w:rsidP="001A3F0A">
            <w:pPr>
              <w:pStyle w:val="a3"/>
              <w:spacing w:before="5" w:line="276" w:lineRule="auto"/>
              <w:ind w:left="0" w:firstLine="0"/>
              <w:jc w:val="left"/>
            </w:pPr>
            <w:r>
              <w:rPr>
                <w:noProof/>
                <w:lang w:bidi="ar-SA"/>
              </w:rPr>
              <w:drawing>
                <wp:inline distT="0" distB="0" distL="0" distR="0" wp14:anchorId="6D152CFC" wp14:editId="606BAD3E">
                  <wp:extent cx="471170" cy="480060"/>
                  <wp:effectExtent l="0" t="0" r="5080" b="0"/>
                  <wp:docPr id="691" name="image22.png"/>
                  <wp:cNvGraphicFramePr/>
                  <a:graphic xmlns:a="http://schemas.openxmlformats.org/drawingml/2006/main">
                    <a:graphicData uri="http://schemas.openxmlformats.org/drawingml/2006/picture">
                      <pic:pic xmlns:pic="http://schemas.openxmlformats.org/drawingml/2006/picture">
                        <pic:nvPicPr>
                          <pic:cNvPr id="55" name="image22.png"/>
                          <pic:cNvPicPr/>
                        </pic:nvPicPr>
                        <pic:blipFill>
                          <a:blip r:embed="rId35" cstate="print"/>
                          <a:stretch>
                            <a:fillRect/>
                          </a:stretch>
                        </pic:blipFill>
                        <pic:spPr>
                          <a:xfrm>
                            <a:off x="0" y="0"/>
                            <a:ext cx="471170" cy="480060"/>
                          </a:xfrm>
                          <a:prstGeom prst="rect">
                            <a:avLst/>
                          </a:prstGeom>
                        </pic:spPr>
                      </pic:pic>
                    </a:graphicData>
                  </a:graphic>
                </wp:inline>
              </w:drawing>
            </w:r>
          </w:p>
        </w:tc>
        <w:tc>
          <w:tcPr>
            <w:tcW w:w="9095" w:type="dxa"/>
          </w:tcPr>
          <w:p w:rsidR="007A6F12" w:rsidRPr="009E752D" w:rsidRDefault="007A6F12" w:rsidP="001A3F0A">
            <w:pPr>
              <w:pStyle w:val="a3"/>
              <w:spacing w:before="5" w:line="276" w:lineRule="auto"/>
              <w:ind w:left="0" w:firstLine="0"/>
              <w:jc w:val="left"/>
              <w:rPr>
                <w:sz w:val="40"/>
                <w:szCs w:val="40"/>
              </w:rPr>
            </w:pPr>
            <w:r>
              <w:rPr>
                <w:b/>
                <w:color w:val="548DD4" w:themeColor="text2" w:themeTint="99"/>
                <w:sz w:val="40"/>
                <w:szCs w:val="40"/>
              </w:rPr>
              <w:t>Экология</w:t>
            </w:r>
          </w:p>
        </w:tc>
      </w:tr>
    </w:tbl>
    <w:p w:rsidR="007E48C3" w:rsidRPr="009A03AF" w:rsidRDefault="007E48C3" w:rsidP="001A3F0A">
      <w:pPr>
        <w:tabs>
          <w:tab w:val="left" w:pos="851"/>
        </w:tabs>
        <w:spacing w:line="276" w:lineRule="auto"/>
        <w:ind w:firstLine="851"/>
        <w:jc w:val="both"/>
        <w:rPr>
          <w:sz w:val="28"/>
          <w:szCs w:val="28"/>
        </w:rPr>
      </w:pPr>
      <w:r w:rsidRPr="009A03AF">
        <w:rPr>
          <w:sz w:val="28"/>
          <w:szCs w:val="28"/>
        </w:rPr>
        <w:t>В минувшем году в районе началось внедрение новой системы. С 1 января 2020 г. на территории муниципального района функции по обращению с отходами перешли к региональному оператор</w:t>
      </w:r>
      <w:proofErr w:type="gramStart"/>
      <w:r w:rsidRPr="009A03AF">
        <w:rPr>
          <w:sz w:val="28"/>
          <w:szCs w:val="28"/>
        </w:rPr>
        <w:t>у ООО</w:t>
      </w:r>
      <w:proofErr w:type="gramEnd"/>
      <w:r w:rsidRPr="009A03AF">
        <w:rPr>
          <w:sz w:val="28"/>
          <w:szCs w:val="28"/>
        </w:rPr>
        <w:t xml:space="preserve"> «Вега». По состоянию на сегодняшний день регулярный сбор и вывоз отходов организован во всех населенных пунктах района.  </w:t>
      </w:r>
    </w:p>
    <w:p w:rsidR="007E48C3" w:rsidRPr="009A03AF" w:rsidRDefault="007E48C3" w:rsidP="001A3F0A">
      <w:pPr>
        <w:spacing w:line="276" w:lineRule="auto"/>
        <w:ind w:firstLine="709"/>
        <w:jc w:val="both"/>
        <w:rPr>
          <w:sz w:val="28"/>
          <w:szCs w:val="28"/>
          <w:bdr w:val="none" w:sz="0" w:space="0" w:color="auto" w:frame="1"/>
          <w:shd w:val="clear" w:color="auto" w:fill="FFFFFF"/>
        </w:rPr>
      </w:pPr>
      <w:r w:rsidRPr="009A03AF">
        <w:rPr>
          <w:sz w:val="28"/>
          <w:szCs w:val="28"/>
        </w:rPr>
        <w:t xml:space="preserve">За истекший год за счет средств муниципального бюджета </w:t>
      </w:r>
      <w:r w:rsidRPr="009A03AF">
        <w:rPr>
          <w:sz w:val="28"/>
          <w:szCs w:val="28"/>
          <w:bdr w:val="none" w:sz="0" w:space="0" w:color="auto" w:frame="1"/>
          <w:shd w:val="clear" w:color="auto" w:fill="FFFFFF"/>
        </w:rPr>
        <w:t xml:space="preserve">35 контейнерных площадок, принадлежащих учреждениям образования муниципального района, оборудованы в соответствии с требованиями </w:t>
      </w:r>
      <w:r w:rsidRPr="009A03AF">
        <w:rPr>
          <w:sz w:val="28"/>
          <w:szCs w:val="28"/>
        </w:rPr>
        <w:t xml:space="preserve">действующего законодательства, приобретено 65 </w:t>
      </w:r>
      <w:proofErr w:type="spellStart"/>
      <w:r w:rsidRPr="009A03AF">
        <w:rPr>
          <w:sz w:val="28"/>
          <w:szCs w:val="28"/>
        </w:rPr>
        <w:t>евроконтейнеров</w:t>
      </w:r>
      <w:proofErr w:type="spellEnd"/>
      <w:r w:rsidRPr="009A03AF">
        <w:rPr>
          <w:sz w:val="28"/>
          <w:szCs w:val="28"/>
        </w:rPr>
        <w:t xml:space="preserve">. Всего же на территории района оборудовано 318 контейнерных площадок, на которых установлены 516 контейнеров. </w:t>
      </w:r>
    </w:p>
    <w:p w:rsidR="007E48C3" w:rsidRPr="009A03AF" w:rsidRDefault="007E48C3" w:rsidP="001A3F0A">
      <w:pPr>
        <w:tabs>
          <w:tab w:val="left" w:pos="851"/>
        </w:tabs>
        <w:spacing w:line="276" w:lineRule="auto"/>
        <w:ind w:firstLine="851"/>
        <w:jc w:val="both"/>
        <w:rPr>
          <w:sz w:val="28"/>
          <w:szCs w:val="28"/>
        </w:rPr>
      </w:pPr>
      <w:r w:rsidRPr="009A03AF">
        <w:rPr>
          <w:sz w:val="28"/>
          <w:szCs w:val="28"/>
        </w:rPr>
        <w:t xml:space="preserve">Проведена работа по включению объекта размещения ТКО Таловского городского поселения в перечень объектов размещения твердых коммунальных отходов Воронежской области на период до 2023 года. </w:t>
      </w:r>
    </w:p>
    <w:p w:rsidR="007E48C3" w:rsidRPr="00482572" w:rsidRDefault="007E48C3" w:rsidP="001A3F0A">
      <w:pPr>
        <w:pStyle w:val="3"/>
        <w:shd w:val="clear" w:color="auto" w:fill="FFFFFF"/>
        <w:spacing w:before="0" w:line="276" w:lineRule="auto"/>
        <w:ind w:firstLine="709"/>
        <w:jc w:val="both"/>
        <w:rPr>
          <w:b w:val="0"/>
          <w:bCs w:val="0"/>
          <w:color w:val="auto"/>
          <w:sz w:val="28"/>
          <w:szCs w:val="28"/>
        </w:rPr>
      </w:pPr>
      <w:r w:rsidRPr="00482572">
        <w:rPr>
          <w:b w:val="0"/>
          <w:bCs w:val="0"/>
          <w:color w:val="auto"/>
          <w:sz w:val="28"/>
          <w:szCs w:val="28"/>
        </w:rPr>
        <w:t xml:space="preserve">В минувшем году начались рассчитанные на два года работы по капитальному ремонту двух гидротехнических сооружений на балке Синявский лог, осуществление которых позволит повысить уровень безопасности при эксплуатации данных ГТС. </w:t>
      </w:r>
    </w:p>
    <w:p w:rsidR="00C1466A" w:rsidRDefault="00C1466A"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7A6F12" w:rsidTr="00385B8C">
        <w:tc>
          <w:tcPr>
            <w:tcW w:w="1101" w:type="dxa"/>
          </w:tcPr>
          <w:p w:rsidR="007A6F12" w:rsidRDefault="007A6F12" w:rsidP="001A3F0A">
            <w:pPr>
              <w:pStyle w:val="a3"/>
              <w:spacing w:before="5" w:line="276" w:lineRule="auto"/>
              <w:ind w:left="0" w:firstLine="0"/>
              <w:jc w:val="left"/>
            </w:pPr>
            <w:r>
              <w:rPr>
                <w:noProof/>
                <w:lang w:bidi="ar-SA"/>
              </w:rPr>
              <w:drawing>
                <wp:inline distT="0" distB="0" distL="0" distR="0" wp14:anchorId="1DE1FA5E" wp14:editId="014EAFA2">
                  <wp:extent cx="479425" cy="490220"/>
                  <wp:effectExtent l="0" t="0" r="0" b="5080"/>
                  <wp:docPr id="692" name="image23.png"/>
                  <wp:cNvGraphicFramePr/>
                  <a:graphic xmlns:a="http://schemas.openxmlformats.org/drawingml/2006/main">
                    <a:graphicData uri="http://schemas.openxmlformats.org/drawingml/2006/picture">
                      <pic:pic xmlns:pic="http://schemas.openxmlformats.org/drawingml/2006/picture">
                        <pic:nvPicPr>
                          <pic:cNvPr id="57" name="image23.png"/>
                          <pic:cNvPicPr/>
                        </pic:nvPicPr>
                        <pic:blipFill>
                          <a:blip r:embed="rId36" cstate="print"/>
                          <a:stretch>
                            <a:fillRect/>
                          </a:stretch>
                        </pic:blipFill>
                        <pic:spPr>
                          <a:xfrm>
                            <a:off x="0" y="0"/>
                            <a:ext cx="479425" cy="490220"/>
                          </a:xfrm>
                          <a:prstGeom prst="rect">
                            <a:avLst/>
                          </a:prstGeom>
                        </pic:spPr>
                      </pic:pic>
                    </a:graphicData>
                  </a:graphic>
                </wp:inline>
              </w:drawing>
            </w:r>
          </w:p>
        </w:tc>
        <w:tc>
          <w:tcPr>
            <w:tcW w:w="9095" w:type="dxa"/>
          </w:tcPr>
          <w:p w:rsidR="007A6F12" w:rsidRPr="009E752D" w:rsidRDefault="007A6F12" w:rsidP="001A3F0A">
            <w:pPr>
              <w:pStyle w:val="a3"/>
              <w:spacing w:before="5" w:line="276" w:lineRule="auto"/>
              <w:ind w:left="0" w:firstLine="0"/>
              <w:jc w:val="left"/>
              <w:rPr>
                <w:sz w:val="40"/>
                <w:szCs w:val="40"/>
              </w:rPr>
            </w:pPr>
            <w:r>
              <w:rPr>
                <w:b/>
                <w:color w:val="548DD4" w:themeColor="text2" w:themeTint="99"/>
                <w:sz w:val="40"/>
                <w:szCs w:val="40"/>
              </w:rPr>
              <w:t>Организационная работа администрации</w:t>
            </w:r>
          </w:p>
        </w:tc>
      </w:tr>
    </w:tbl>
    <w:p w:rsidR="00F33D26" w:rsidRPr="00733B70" w:rsidRDefault="00F33D26" w:rsidP="001A3F0A">
      <w:pPr>
        <w:spacing w:line="276" w:lineRule="auto"/>
        <w:ind w:firstLine="709"/>
        <w:jc w:val="both"/>
        <w:rPr>
          <w:sz w:val="28"/>
          <w:szCs w:val="28"/>
        </w:rPr>
      </w:pPr>
      <w:r w:rsidRPr="00733B70">
        <w:rPr>
          <w:sz w:val="28"/>
          <w:szCs w:val="28"/>
        </w:rPr>
        <w:t>Главной целью всех мероприятий, проводимых администрацией муниципального района в области защиты населения и территорий от чрезвычайных ситуаций, оставалось, как и прежде,</w:t>
      </w:r>
      <w:r w:rsidR="007B7C79">
        <w:rPr>
          <w:sz w:val="28"/>
          <w:szCs w:val="28"/>
        </w:rPr>
        <w:t xml:space="preserve"> предотвращение их негативных последствий.</w:t>
      </w:r>
      <w:r w:rsidRPr="00733B70">
        <w:rPr>
          <w:sz w:val="28"/>
          <w:szCs w:val="28"/>
        </w:rPr>
        <w:t xml:space="preserve"> </w:t>
      </w:r>
    </w:p>
    <w:p w:rsidR="00F33D26" w:rsidRPr="00733B70" w:rsidRDefault="00F33D26" w:rsidP="001A3F0A">
      <w:pPr>
        <w:spacing w:line="276" w:lineRule="auto"/>
        <w:ind w:firstLine="741"/>
        <w:jc w:val="both"/>
        <w:rPr>
          <w:sz w:val="28"/>
          <w:szCs w:val="28"/>
        </w:rPr>
      </w:pPr>
      <w:r w:rsidRPr="00733B70">
        <w:rPr>
          <w:sz w:val="28"/>
          <w:szCs w:val="28"/>
        </w:rPr>
        <w:t xml:space="preserve">В центре внимания руководства и специалистов района постоянно находятся вопросы обеспечения безопасности жизнедеятельности населения, а вопросы предупреждения гибели людей считаются задачей первостепенной важности. </w:t>
      </w:r>
    </w:p>
    <w:p w:rsidR="00F33D26" w:rsidRPr="00733B70" w:rsidRDefault="00F33D26" w:rsidP="001A3F0A">
      <w:pPr>
        <w:spacing w:line="276" w:lineRule="auto"/>
        <w:ind w:firstLine="748"/>
        <w:jc w:val="both"/>
        <w:rPr>
          <w:sz w:val="28"/>
          <w:szCs w:val="28"/>
        </w:rPr>
      </w:pPr>
      <w:r w:rsidRPr="00733B70">
        <w:rPr>
          <w:sz w:val="28"/>
          <w:szCs w:val="28"/>
        </w:rPr>
        <w:t xml:space="preserve">На решение, в первую очередь, этих задач, были направлены проводимые в муниципальном районе мероприятия по защите населения и территории от чрезвычайных ситуаций природного и техногенного характера. </w:t>
      </w:r>
    </w:p>
    <w:p w:rsidR="00F33D26" w:rsidRPr="00733B70" w:rsidRDefault="00F33D26" w:rsidP="001A3F0A">
      <w:pPr>
        <w:pStyle w:val="a4"/>
        <w:suppressLineNumbers/>
        <w:suppressAutoHyphens/>
        <w:spacing w:line="276" w:lineRule="auto"/>
        <w:ind w:left="0" w:firstLine="709"/>
        <w:rPr>
          <w:bCs/>
          <w:sz w:val="28"/>
          <w:szCs w:val="28"/>
        </w:rPr>
      </w:pPr>
      <w:proofErr w:type="gramStart"/>
      <w:r w:rsidRPr="00733B70">
        <w:rPr>
          <w:bCs/>
          <w:sz w:val="28"/>
          <w:szCs w:val="28"/>
        </w:rPr>
        <w:t xml:space="preserve">В связи со сложившейся неблагополучной эпидемиологической ситуацией по заболеваемости </w:t>
      </w:r>
      <w:proofErr w:type="spellStart"/>
      <w:r w:rsidRPr="00733B70">
        <w:rPr>
          <w:bCs/>
          <w:sz w:val="28"/>
          <w:szCs w:val="28"/>
        </w:rPr>
        <w:t>коронавирусной</w:t>
      </w:r>
      <w:proofErr w:type="spellEnd"/>
      <w:r w:rsidRPr="00733B70">
        <w:rPr>
          <w:bCs/>
          <w:sz w:val="28"/>
          <w:szCs w:val="28"/>
        </w:rPr>
        <w:t xml:space="preserve"> инфекцией </w:t>
      </w:r>
      <w:r w:rsidRPr="00733B70">
        <w:rPr>
          <w:sz w:val="28"/>
          <w:szCs w:val="28"/>
        </w:rPr>
        <w:t>COVID-19</w:t>
      </w:r>
      <w:r w:rsidRPr="00733B70">
        <w:rPr>
          <w:bCs/>
          <w:sz w:val="28"/>
          <w:szCs w:val="28"/>
        </w:rPr>
        <w:t xml:space="preserve"> в 2020 году большинство мероприятий проходили в новых форматах: исключалось задействование в практических мероприятиях большого количества участников, большинство заседаний и совещаний по вопросам защиты населения и территорий проводились в режиме видеоконференцсвязи, активно использовались возможности средств массовой информации и сети Интернет.  </w:t>
      </w:r>
      <w:proofErr w:type="gramEnd"/>
    </w:p>
    <w:p w:rsidR="00F33D26" w:rsidRPr="00733B70" w:rsidRDefault="00F33D26" w:rsidP="001A3F0A">
      <w:pPr>
        <w:spacing w:line="276" w:lineRule="auto"/>
        <w:ind w:firstLine="748"/>
        <w:jc w:val="both"/>
        <w:rPr>
          <w:sz w:val="28"/>
          <w:szCs w:val="28"/>
        </w:rPr>
      </w:pPr>
      <w:r w:rsidRPr="00733B70">
        <w:rPr>
          <w:sz w:val="28"/>
          <w:szCs w:val="28"/>
        </w:rPr>
        <w:t>В течение года были проведены:</w:t>
      </w:r>
    </w:p>
    <w:p w:rsidR="00F33D26" w:rsidRPr="00733B70" w:rsidRDefault="00F33D26" w:rsidP="001A3F0A">
      <w:pPr>
        <w:spacing w:line="276" w:lineRule="auto"/>
        <w:ind w:firstLine="748"/>
        <w:jc w:val="both"/>
        <w:rPr>
          <w:sz w:val="28"/>
          <w:szCs w:val="28"/>
        </w:rPr>
      </w:pPr>
      <w:proofErr w:type="gramStart"/>
      <w:r w:rsidRPr="00733B70">
        <w:rPr>
          <w:sz w:val="28"/>
          <w:szCs w:val="28"/>
        </w:rPr>
        <w:t xml:space="preserve">- 1 тренировка по гражданской обороне, 1 командно-штабное и 2 тактико-специальных учения с органами управления и силами Таловского муниципального звена Воронежской территориальной подсистемы РСЧС, в которых приняли участие 197 человек; </w:t>
      </w:r>
      <w:proofErr w:type="gramEnd"/>
    </w:p>
    <w:p w:rsidR="00F33D26" w:rsidRPr="00733B70" w:rsidRDefault="00F33D26" w:rsidP="001A3F0A">
      <w:pPr>
        <w:spacing w:line="276" w:lineRule="auto"/>
        <w:ind w:firstLine="748"/>
        <w:jc w:val="both"/>
        <w:rPr>
          <w:sz w:val="28"/>
          <w:szCs w:val="28"/>
        </w:rPr>
      </w:pPr>
      <w:r w:rsidRPr="00733B70">
        <w:rPr>
          <w:sz w:val="28"/>
          <w:szCs w:val="28"/>
        </w:rPr>
        <w:t>- 13 заседаний районной Комиссии по предупреждению и ликвидации чрезвычайных ситуаций и пожарной безопасности, по итогам которых было разработано и реализовано 27 нормативных правовых актов по вопросам предупреждения и ликвидации чрезвычайных ситуаций, пожарной безопасности и безопасности людей на водных объектах;</w:t>
      </w:r>
    </w:p>
    <w:p w:rsidR="00F33D26" w:rsidRPr="00733B70" w:rsidRDefault="00F33D26" w:rsidP="001A3F0A">
      <w:pPr>
        <w:spacing w:line="276" w:lineRule="auto"/>
        <w:ind w:firstLine="748"/>
        <w:jc w:val="both"/>
        <w:rPr>
          <w:sz w:val="28"/>
          <w:szCs w:val="28"/>
        </w:rPr>
      </w:pPr>
      <w:r w:rsidRPr="00733B70">
        <w:rPr>
          <w:sz w:val="28"/>
          <w:szCs w:val="28"/>
        </w:rPr>
        <w:t>- прошли подготовку, повышение квалификации, а также курсовое обучение 39 человек из числа руководящего состава и специалистов гражданской обороны и РСЧС</w:t>
      </w:r>
      <w:r w:rsidRPr="00733B70">
        <w:rPr>
          <w:b/>
          <w:sz w:val="28"/>
          <w:szCs w:val="28"/>
        </w:rPr>
        <w:t xml:space="preserve"> </w:t>
      </w:r>
      <w:r w:rsidRPr="00733B70">
        <w:rPr>
          <w:sz w:val="28"/>
          <w:szCs w:val="28"/>
        </w:rPr>
        <w:t xml:space="preserve">Таловского муниципального района.  </w:t>
      </w:r>
    </w:p>
    <w:p w:rsidR="00F33D26" w:rsidRPr="00733B70" w:rsidRDefault="00F33D26" w:rsidP="001A3F0A">
      <w:pPr>
        <w:spacing w:line="276" w:lineRule="auto"/>
        <w:ind w:firstLine="741"/>
        <w:jc w:val="both"/>
        <w:rPr>
          <w:sz w:val="28"/>
          <w:szCs w:val="28"/>
        </w:rPr>
      </w:pPr>
      <w:r w:rsidRPr="00733B70">
        <w:rPr>
          <w:sz w:val="28"/>
          <w:szCs w:val="28"/>
        </w:rPr>
        <w:t>В период «сезонных рисков» органами местного самоуправления активно проводилась профилактическая работа с населением по соблюдению мер пожарной безопасности и безопасности на водных объектах.</w:t>
      </w:r>
    </w:p>
    <w:p w:rsidR="00F33D26" w:rsidRPr="00733B70" w:rsidRDefault="00F33D26" w:rsidP="001A3F0A">
      <w:pPr>
        <w:spacing w:line="276" w:lineRule="auto"/>
        <w:ind w:firstLine="748"/>
        <w:jc w:val="both"/>
        <w:rPr>
          <w:sz w:val="28"/>
          <w:szCs w:val="28"/>
        </w:rPr>
      </w:pPr>
      <w:proofErr w:type="gramStart"/>
      <w:r w:rsidRPr="00733B70">
        <w:rPr>
          <w:sz w:val="28"/>
          <w:szCs w:val="28"/>
        </w:rPr>
        <w:t>Хочу отметить, что в период действия особого противопожарного режима администрациями поселений, при активной поддержке хозяйствующих субъектов, была проведена огромная работа по предупреждению пожаров в районе и гибели на них людей: распространено среди населения более 45 тыс. листовок и памяток по мерам пожарной безопасности, ежедневно мобильными группами администрации района и поселений проводилось информирование населения и пожарной обстановке и правилах поведения.</w:t>
      </w:r>
      <w:proofErr w:type="gramEnd"/>
      <w:r w:rsidRPr="00733B70">
        <w:rPr>
          <w:sz w:val="28"/>
          <w:szCs w:val="28"/>
        </w:rPr>
        <w:t xml:space="preserve"> В целях предупреждения перехода ландшафтных пожаров на жилые дома было создано и вновь восстановлено 242 км</w:t>
      </w:r>
      <w:proofErr w:type="gramStart"/>
      <w:r w:rsidRPr="00733B70">
        <w:rPr>
          <w:sz w:val="28"/>
          <w:szCs w:val="28"/>
        </w:rPr>
        <w:t>.</w:t>
      </w:r>
      <w:proofErr w:type="gramEnd"/>
      <w:r w:rsidRPr="00733B70">
        <w:rPr>
          <w:sz w:val="28"/>
          <w:szCs w:val="28"/>
        </w:rPr>
        <w:t xml:space="preserve"> </w:t>
      </w:r>
      <w:proofErr w:type="gramStart"/>
      <w:r w:rsidRPr="00733B70">
        <w:rPr>
          <w:sz w:val="28"/>
          <w:szCs w:val="28"/>
        </w:rPr>
        <w:t>м</w:t>
      </w:r>
      <w:proofErr w:type="gramEnd"/>
      <w:r w:rsidRPr="00733B70">
        <w:rPr>
          <w:sz w:val="28"/>
          <w:szCs w:val="28"/>
        </w:rPr>
        <w:t>инерализованных полос по границам населенных пунктов.</w:t>
      </w:r>
    </w:p>
    <w:p w:rsidR="00F33D26" w:rsidRPr="00733B70" w:rsidRDefault="00F33D26" w:rsidP="001A3F0A">
      <w:pPr>
        <w:spacing w:line="276" w:lineRule="auto"/>
        <w:ind w:firstLine="709"/>
        <w:jc w:val="both"/>
        <w:rPr>
          <w:sz w:val="28"/>
          <w:szCs w:val="28"/>
        </w:rPr>
      </w:pPr>
      <w:r w:rsidRPr="00733B70">
        <w:rPr>
          <w:sz w:val="28"/>
          <w:szCs w:val="28"/>
        </w:rPr>
        <w:t>Не могу не отметить отличную и слаженную работу персонала единой дежурно-диспетчерской службы района по обеспечению вызова экстренных оперативных служб через единый номер «112». Уже традицией стало, что ЕДДС района в этих вопросах входит в тройку лучших служб муниципальных образований области. По итогам работы в 2020 году ЕДДС района заняло первое место.</w:t>
      </w:r>
    </w:p>
    <w:p w:rsidR="00F33D26" w:rsidRDefault="00F33D26" w:rsidP="001A3F0A">
      <w:pPr>
        <w:spacing w:line="276" w:lineRule="auto"/>
        <w:ind w:firstLine="741"/>
        <w:jc w:val="both"/>
        <w:rPr>
          <w:sz w:val="28"/>
          <w:szCs w:val="28"/>
        </w:rPr>
      </w:pPr>
      <w:r w:rsidRPr="00733B70">
        <w:rPr>
          <w:sz w:val="28"/>
          <w:szCs w:val="28"/>
        </w:rPr>
        <w:t>В результате проведенной огромной работы в прошедшем 2020 году на территории муниципального района не произошло чрезвычайных ситуаций, не допущен рост гибели людей на пожарах и происшествий на воде.</w:t>
      </w:r>
    </w:p>
    <w:p w:rsidR="00DB59AB" w:rsidRDefault="00DB59AB" w:rsidP="001A3F0A">
      <w:pPr>
        <w:spacing w:line="276" w:lineRule="auto"/>
        <w:ind w:firstLine="741"/>
        <w:jc w:val="both"/>
        <w:rPr>
          <w:sz w:val="28"/>
          <w:szCs w:val="28"/>
        </w:rPr>
      </w:pPr>
    </w:p>
    <w:p w:rsidR="00DB59AB" w:rsidRDefault="00DB59AB" w:rsidP="001A3F0A">
      <w:pPr>
        <w:spacing w:line="276" w:lineRule="auto"/>
        <w:ind w:firstLine="741"/>
        <w:jc w:val="both"/>
        <w:rPr>
          <w:sz w:val="28"/>
          <w:szCs w:val="28"/>
        </w:rPr>
      </w:pPr>
    </w:p>
    <w:p w:rsidR="00DB59AB" w:rsidRPr="00733B70" w:rsidRDefault="00DB59AB" w:rsidP="001A3F0A">
      <w:pPr>
        <w:spacing w:line="276" w:lineRule="auto"/>
        <w:ind w:firstLine="741"/>
        <w:jc w:val="both"/>
        <w:rPr>
          <w:sz w:val="28"/>
          <w:szCs w:val="28"/>
        </w:rPr>
      </w:pPr>
    </w:p>
    <w:tbl>
      <w:tblPr>
        <w:tblStyle w:val="ab"/>
        <w:tblW w:w="0" w:type="auto"/>
        <w:tblLook w:val="04A0" w:firstRow="1" w:lastRow="0" w:firstColumn="1" w:lastColumn="0" w:noHBand="0" w:noVBand="1"/>
      </w:tblPr>
      <w:tblGrid>
        <w:gridCol w:w="1101"/>
        <w:gridCol w:w="9095"/>
      </w:tblGrid>
      <w:tr w:rsidR="007A6F12" w:rsidTr="00385B8C">
        <w:tc>
          <w:tcPr>
            <w:tcW w:w="1101" w:type="dxa"/>
          </w:tcPr>
          <w:p w:rsidR="007A6F12" w:rsidRDefault="007A6F12" w:rsidP="001A3F0A">
            <w:pPr>
              <w:pStyle w:val="a3"/>
              <w:spacing w:before="5" w:line="276" w:lineRule="auto"/>
              <w:ind w:left="0" w:firstLine="0"/>
              <w:jc w:val="left"/>
            </w:pPr>
            <w:r>
              <w:rPr>
                <w:noProof/>
                <w:lang w:bidi="ar-SA"/>
              </w:rPr>
              <w:drawing>
                <wp:inline distT="0" distB="0" distL="0" distR="0" wp14:anchorId="2DAE4588" wp14:editId="11AE4FC5">
                  <wp:extent cx="479425" cy="490220"/>
                  <wp:effectExtent l="0" t="0" r="0" b="5080"/>
                  <wp:docPr id="693" name="image24.png"/>
                  <wp:cNvGraphicFramePr/>
                  <a:graphic xmlns:a="http://schemas.openxmlformats.org/drawingml/2006/main">
                    <a:graphicData uri="http://schemas.openxmlformats.org/drawingml/2006/picture">
                      <pic:pic xmlns:pic="http://schemas.openxmlformats.org/drawingml/2006/picture">
                        <pic:nvPicPr>
                          <pic:cNvPr id="59" name="image24.png"/>
                          <pic:cNvPicPr/>
                        </pic:nvPicPr>
                        <pic:blipFill>
                          <a:blip r:embed="rId37" cstate="print"/>
                          <a:stretch>
                            <a:fillRect/>
                          </a:stretch>
                        </pic:blipFill>
                        <pic:spPr>
                          <a:xfrm>
                            <a:off x="0" y="0"/>
                            <a:ext cx="479425" cy="490220"/>
                          </a:xfrm>
                          <a:prstGeom prst="rect">
                            <a:avLst/>
                          </a:prstGeom>
                        </pic:spPr>
                      </pic:pic>
                    </a:graphicData>
                  </a:graphic>
                </wp:inline>
              </w:drawing>
            </w:r>
          </w:p>
        </w:tc>
        <w:tc>
          <w:tcPr>
            <w:tcW w:w="9095" w:type="dxa"/>
          </w:tcPr>
          <w:p w:rsidR="007A6F12" w:rsidRPr="009E752D" w:rsidRDefault="007A6F12" w:rsidP="001A3F0A">
            <w:pPr>
              <w:pStyle w:val="a3"/>
              <w:spacing w:before="5" w:line="276" w:lineRule="auto"/>
              <w:ind w:left="0" w:firstLine="0"/>
              <w:jc w:val="left"/>
              <w:rPr>
                <w:sz w:val="40"/>
                <w:szCs w:val="40"/>
              </w:rPr>
            </w:pPr>
            <w:r>
              <w:rPr>
                <w:b/>
                <w:color w:val="548DD4" w:themeColor="text2" w:themeTint="99"/>
                <w:sz w:val="40"/>
                <w:szCs w:val="40"/>
              </w:rPr>
              <w:t>Взаимодействие с гражданским обществом</w:t>
            </w:r>
          </w:p>
        </w:tc>
      </w:tr>
    </w:tbl>
    <w:p w:rsidR="007B7C79" w:rsidRDefault="007B7C79" w:rsidP="001A3F0A">
      <w:pPr>
        <w:spacing w:line="276" w:lineRule="auto"/>
        <w:ind w:firstLine="709"/>
        <w:jc w:val="both"/>
        <w:rPr>
          <w:sz w:val="28"/>
          <w:szCs w:val="28"/>
        </w:rPr>
      </w:pPr>
    </w:p>
    <w:p w:rsidR="00F33D26" w:rsidRPr="00364640" w:rsidRDefault="00F33D26"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2020 год войдет в историю человечества как сложный, тревожный, переломный год, период, когда всем нам довелось жить в новых условиях и приспосабливаться к новым реалиям. Органам местного самоуправления пришлось оперативно перестраивать свою работу, </w:t>
      </w:r>
      <w:proofErr w:type="gramStart"/>
      <w:r w:rsidRPr="00364640">
        <w:rPr>
          <w:rFonts w:ascii="Times New Roman" w:hAnsi="Times New Roman"/>
          <w:sz w:val="28"/>
          <w:szCs w:val="28"/>
        </w:rPr>
        <w:t>чтобы</w:t>
      </w:r>
      <w:proofErr w:type="gramEnd"/>
      <w:r w:rsidRPr="00364640">
        <w:rPr>
          <w:rFonts w:ascii="Times New Roman" w:hAnsi="Times New Roman"/>
          <w:sz w:val="28"/>
          <w:szCs w:val="28"/>
        </w:rPr>
        <w:t xml:space="preserve"> несмотря на все ограничения, в полной мере исполнять возложенные на них полномочия, не упускать из вида ни одной из проблем, волнующих местных жителей.  Пандемия отразилась на многих сферах жизни, в том числе и на  возможности прямого диалога между властью, органами местного самоуправления и жителями. </w:t>
      </w:r>
    </w:p>
    <w:p w:rsidR="00F33D26" w:rsidRPr="00364640" w:rsidRDefault="00F33D26"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Так, пришлось отменить проведение традиционных отчетных собраний в сельских населенных пунктах, невозможными стали выездные приемы граждан и просто очные приемы. Из-за санитарных норм и правил возможность общения «глаза в глаза» оказалась под запретом. Альтернативой здесь стало интернет-общение и такая проверенная форма диалога власти и жителей, как «прямая» линия с главой района. </w:t>
      </w:r>
    </w:p>
    <w:p w:rsidR="00F33D26" w:rsidRPr="00364640" w:rsidRDefault="00F33D26" w:rsidP="001A3F0A">
      <w:pPr>
        <w:pStyle w:val="af2"/>
        <w:spacing w:line="276" w:lineRule="auto"/>
        <w:jc w:val="both"/>
        <w:rPr>
          <w:rFonts w:ascii="Times New Roman" w:hAnsi="Times New Roman"/>
          <w:sz w:val="28"/>
          <w:szCs w:val="28"/>
        </w:rPr>
      </w:pPr>
      <w:r w:rsidRPr="00364640">
        <w:rPr>
          <w:rFonts w:ascii="Times New Roman" w:hAnsi="Times New Roman"/>
          <w:sz w:val="28"/>
          <w:szCs w:val="28"/>
        </w:rPr>
        <w:t xml:space="preserve"> </w:t>
      </w:r>
      <w:r w:rsidR="00364640">
        <w:rPr>
          <w:rFonts w:ascii="Times New Roman" w:hAnsi="Times New Roman"/>
          <w:sz w:val="28"/>
          <w:szCs w:val="28"/>
        </w:rPr>
        <w:tab/>
      </w:r>
      <w:r w:rsidRPr="00364640">
        <w:rPr>
          <w:rFonts w:ascii="Times New Roman" w:hAnsi="Times New Roman"/>
          <w:sz w:val="28"/>
          <w:szCs w:val="28"/>
        </w:rPr>
        <w:t>За минувший год цифры выглядят таким образом: 21 человек обратились к главе на личный прием, а 93 задали вопросы через районную газету «Заря» по «прямой линии». Все вопросы рассмотрены в установленные законом сроки.</w:t>
      </w:r>
    </w:p>
    <w:p w:rsidR="00F33D26" w:rsidRPr="00364640" w:rsidRDefault="00F33D26"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 В 2020 году поступило 138 письменных обращений, что на 29 больше, чем в 2019 году. Основными вопросами у </w:t>
      </w:r>
      <w:proofErr w:type="spellStart"/>
      <w:r w:rsidRPr="00364640">
        <w:rPr>
          <w:rFonts w:ascii="Times New Roman" w:hAnsi="Times New Roman"/>
          <w:sz w:val="28"/>
          <w:szCs w:val="28"/>
        </w:rPr>
        <w:t>таловчан</w:t>
      </w:r>
      <w:proofErr w:type="spellEnd"/>
      <w:r w:rsidRPr="00364640">
        <w:rPr>
          <w:rFonts w:ascii="Times New Roman" w:hAnsi="Times New Roman"/>
          <w:sz w:val="28"/>
          <w:szCs w:val="28"/>
        </w:rPr>
        <w:t xml:space="preserve"> остаются  вопросы экономики – 62 (2019 г. - 57), социальный сферы - 44 (2019 г. - 30) и ЖКХ - 17 (2019 г. - 16). Назову еще несколько цифр. За истекший год в администрацию Таловского муниципального района поступило 9123 документа (в 2019 – 9999). Администрацией по вопросам ее ведения принято 984 постановлений (в 2019 было 1089), 695 распоряжений (в 2019 – 710).</w:t>
      </w:r>
    </w:p>
    <w:p w:rsidR="00F33D26" w:rsidRPr="00364640" w:rsidRDefault="00F33D26"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Отмечу, что в начале 2020 года в администрации Таловского муниципального района была  доработана единая система документооборота с Правительством Воронежской области, администрациями городского и сельских поселений, которая позволяет оперативно обмениваться информацией между органами власти.</w:t>
      </w:r>
    </w:p>
    <w:p w:rsidR="00F33D26" w:rsidRPr="00364640" w:rsidRDefault="00F33D26"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Одно из форм взаимодействия администрации и граждан является предоставление муниципальных услуг. В перечень муниципальных услуг </w:t>
      </w:r>
      <w:proofErr w:type="gramStart"/>
      <w:r w:rsidRPr="00364640">
        <w:rPr>
          <w:rFonts w:ascii="Times New Roman" w:hAnsi="Times New Roman"/>
          <w:sz w:val="28"/>
          <w:szCs w:val="28"/>
        </w:rPr>
        <w:t>включены</w:t>
      </w:r>
      <w:proofErr w:type="gramEnd"/>
      <w:r w:rsidRPr="00364640">
        <w:rPr>
          <w:rFonts w:ascii="Times New Roman" w:hAnsi="Times New Roman"/>
          <w:sz w:val="28"/>
          <w:szCs w:val="28"/>
        </w:rPr>
        <w:t xml:space="preserve"> 45 услуг, 22 из которых могут предоставляться в электронном виде. В минувшем году была предоставлена 1677 муниципальная услуга, в том числе 283 – в электронном виде.</w:t>
      </w:r>
    </w:p>
    <w:p w:rsidR="00F33D26" w:rsidRPr="00364640" w:rsidRDefault="00F33D26"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В 2020 году в полном объеме работала  система ГИС ГМП, что позволяло гражданам быстро и просто платежи в бюджет.</w:t>
      </w:r>
    </w:p>
    <w:p w:rsidR="00F33D26" w:rsidRPr="00364640" w:rsidRDefault="00F33D26" w:rsidP="001A3F0A">
      <w:pPr>
        <w:pStyle w:val="af2"/>
        <w:spacing w:line="276" w:lineRule="auto"/>
        <w:ind w:firstLine="720"/>
        <w:jc w:val="both"/>
        <w:rPr>
          <w:rFonts w:ascii="Times New Roman" w:hAnsi="Times New Roman"/>
          <w:color w:val="2B2B2B"/>
          <w:sz w:val="28"/>
          <w:szCs w:val="28"/>
        </w:rPr>
      </w:pPr>
      <w:r w:rsidRPr="00364640">
        <w:rPr>
          <w:rFonts w:ascii="Times New Roman" w:hAnsi="Times New Roman"/>
          <w:color w:val="2B2B2B"/>
          <w:sz w:val="28"/>
          <w:szCs w:val="28"/>
        </w:rPr>
        <w:t xml:space="preserve">В архив Таловского муниципального района за 2020 год поступило 277 заявлений от граждан и 322 запроса из Пенсионного фонда РФ на подтверждение стажа работы. </w:t>
      </w:r>
      <w:proofErr w:type="gramStart"/>
      <w:r w:rsidRPr="00364640">
        <w:rPr>
          <w:rFonts w:ascii="Times New Roman" w:hAnsi="Times New Roman"/>
          <w:color w:val="2B2B2B"/>
          <w:sz w:val="28"/>
          <w:szCs w:val="28"/>
        </w:rPr>
        <w:t>В</w:t>
      </w:r>
      <w:proofErr w:type="gramEnd"/>
      <w:r w:rsidRPr="00364640">
        <w:rPr>
          <w:rFonts w:ascii="Times New Roman" w:hAnsi="Times New Roman"/>
          <w:color w:val="2B2B2B"/>
          <w:sz w:val="28"/>
          <w:szCs w:val="28"/>
        </w:rPr>
        <w:t xml:space="preserve"> </w:t>
      </w:r>
      <w:proofErr w:type="gramStart"/>
      <w:r w:rsidRPr="00364640">
        <w:rPr>
          <w:rFonts w:ascii="Times New Roman" w:hAnsi="Times New Roman"/>
          <w:color w:val="2B2B2B"/>
          <w:sz w:val="28"/>
          <w:szCs w:val="28"/>
        </w:rPr>
        <w:t>минувшим</w:t>
      </w:r>
      <w:proofErr w:type="gramEnd"/>
      <w:r w:rsidRPr="00364640">
        <w:rPr>
          <w:rFonts w:ascii="Times New Roman" w:hAnsi="Times New Roman"/>
          <w:color w:val="2B2B2B"/>
          <w:sz w:val="28"/>
          <w:szCs w:val="28"/>
        </w:rPr>
        <w:t xml:space="preserve"> году, как и в предыдущие годы,  большое внимание уделялось сохранности документов ликвидированных организаций, в  том числе и в ходе банкротства. На хранение было принято 374 единицы хранения.</w:t>
      </w:r>
    </w:p>
    <w:p w:rsidR="00C73440" w:rsidRPr="00364640" w:rsidRDefault="00C73440"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За 2020 год выдано 10 разрешений на строительство линейных и площадных объектов, 10 разрешений на ввод в эксплуатацию, 43 уведомления о планируемом строительстве или реконструкции объектов индивидуального строительства, 40 уведомлений  о соответствии построенного объекта  ИЖС требованиям законодательства о градостроительной деятельности.</w:t>
      </w:r>
    </w:p>
    <w:p w:rsidR="00C73440" w:rsidRPr="00364640" w:rsidRDefault="00C73440"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Рассмотрено 25 обращений о согласовании перепланировки. Выдано 5 разрешительных документов о подтверждении проведения работ по перепланировке жилых помещений. Утверждено и выдано 8 градостроительных планов земельных участков. Введено в эксплуатацию 5320 </w:t>
      </w:r>
      <w:proofErr w:type="spellStart"/>
      <w:r w:rsidRPr="00364640">
        <w:rPr>
          <w:rFonts w:ascii="Times New Roman" w:hAnsi="Times New Roman"/>
          <w:sz w:val="28"/>
          <w:szCs w:val="28"/>
        </w:rPr>
        <w:t>кв.м</w:t>
      </w:r>
      <w:proofErr w:type="spellEnd"/>
      <w:r w:rsidRPr="00364640">
        <w:rPr>
          <w:rFonts w:ascii="Times New Roman" w:hAnsi="Times New Roman"/>
          <w:sz w:val="28"/>
          <w:szCs w:val="28"/>
        </w:rPr>
        <w:t xml:space="preserve">. индивидуального жилья. </w:t>
      </w:r>
    </w:p>
    <w:p w:rsidR="00C73440" w:rsidRPr="00364640" w:rsidRDefault="00C73440"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В составе межведомственной комиссии обследовано 105 объектов капитального строительства на территории района.  </w:t>
      </w:r>
    </w:p>
    <w:p w:rsidR="00F33D26" w:rsidRPr="00364640" w:rsidRDefault="00364640" w:rsidP="001A3F0A">
      <w:pPr>
        <w:pStyle w:val="af2"/>
        <w:spacing w:line="276" w:lineRule="auto"/>
        <w:jc w:val="center"/>
        <w:rPr>
          <w:rFonts w:ascii="Times New Roman" w:hAnsi="Times New Roman"/>
          <w:color w:val="2B2B2B"/>
          <w:sz w:val="28"/>
          <w:szCs w:val="28"/>
        </w:rPr>
      </w:pPr>
      <w:r>
        <w:rPr>
          <w:rFonts w:ascii="Times New Roman" w:hAnsi="Times New Roman"/>
          <w:color w:val="2B2B2B"/>
          <w:sz w:val="28"/>
          <w:szCs w:val="28"/>
        </w:rPr>
        <w:t>***</w:t>
      </w:r>
    </w:p>
    <w:p w:rsidR="00F33D26" w:rsidRPr="00364640" w:rsidRDefault="00F33D26" w:rsidP="001A3F0A">
      <w:pPr>
        <w:pStyle w:val="af2"/>
        <w:spacing w:line="276" w:lineRule="auto"/>
        <w:ind w:firstLine="720"/>
        <w:jc w:val="both"/>
        <w:rPr>
          <w:rFonts w:ascii="Times New Roman" w:hAnsi="Times New Roman"/>
          <w:color w:val="2B2B2B"/>
          <w:sz w:val="28"/>
          <w:szCs w:val="28"/>
        </w:rPr>
      </w:pPr>
      <w:r w:rsidRPr="00364640">
        <w:rPr>
          <w:rFonts w:ascii="Times New Roman" w:hAnsi="Times New Roman"/>
          <w:color w:val="2B2B2B"/>
          <w:sz w:val="28"/>
          <w:szCs w:val="28"/>
        </w:rPr>
        <w:t xml:space="preserve">Не могу обойти своим вниманием такую тему, как развитие системы территориально-общественного самоуправления. На территории района в настоящий момент зарегистрировано 53 </w:t>
      </w:r>
      <w:proofErr w:type="spellStart"/>
      <w:r w:rsidRPr="00364640">
        <w:rPr>
          <w:rFonts w:ascii="Times New Roman" w:hAnsi="Times New Roman"/>
          <w:color w:val="2B2B2B"/>
          <w:sz w:val="28"/>
          <w:szCs w:val="28"/>
        </w:rPr>
        <w:t>ТОСа</w:t>
      </w:r>
      <w:proofErr w:type="spellEnd"/>
      <w:r w:rsidRPr="00364640">
        <w:rPr>
          <w:rFonts w:ascii="Times New Roman" w:hAnsi="Times New Roman"/>
          <w:color w:val="2B2B2B"/>
          <w:sz w:val="28"/>
          <w:szCs w:val="28"/>
        </w:rPr>
        <w:t xml:space="preserve">, и 34 из них подавали свои заявки в минувшем году на получение грантов. На публичную защиту было допущено 34 </w:t>
      </w:r>
      <w:proofErr w:type="spellStart"/>
      <w:r w:rsidRPr="00364640">
        <w:rPr>
          <w:rFonts w:ascii="Times New Roman" w:hAnsi="Times New Roman"/>
          <w:color w:val="2B2B2B"/>
          <w:sz w:val="28"/>
          <w:szCs w:val="28"/>
        </w:rPr>
        <w:t>ТОСа</w:t>
      </w:r>
      <w:proofErr w:type="spellEnd"/>
      <w:r w:rsidRPr="00364640">
        <w:rPr>
          <w:rFonts w:ascii="Times New Roman" w:hAnsi="Times New Roman"/>
          <w:color w:val="2B2B2B"/>
          <w:sz w:val="28"/>
          <w:szCs w:val="28"/>
        </w:rPr>
        <w:t xml:space="preserve">. Успешно защитились, набрали наибольшее количество баллов и получили запрашиваемые средства грантов 8 </w:t>
      </w:r>
      <w:proofErr w:type="spellStart"/>
      <w:r w:rsidRPr="00364640">
        <w:rPr>
          <w:rFonts w:ascii="Times New Roman" w:hAnsi="Times New Roman"/>
          <w:color w:val="2B2B2B"/>
          <w:sz w:val="28"/>
          <w:szCs w:val="28"/>
        </w:rPr>
        <w:t>ТОСов</w:t>
      </w:r>
      <w:proofErr w:type="spellEnd"/>
      <w:r w:rsidRPr="00364640">
        <w:rPr>
          <w:rFonts w:ascii="Times New Roman" w:hAnsi="Times New Roman"/>
          <w:color w:val="2B2B2B"/>
          <w:sz w:val="28"/>
          <w:szCs w:val="28"/>
        </w:rPr>
        <w:t xml:space="preserve">. Наиболее активно работали общественные активисты Александровского сельского поселения – победили 4 </w:t>
      </w:r>
      <w:proofErr w:type="spellStart"/>
      <w:r w:rsidRPr="00364640">
        <w:rPr>
          <w:rFonts w:ascii="Times New Roman" w:hAnsi="Times New Roman"/>
          <w:color w:val="2B2B2B"/>
          <w:sz w:val="28"/>
          <w:szCs w:val="28"/>
        </w:rPr>
        <w:t>ТОСа</w:t>
      </w:r>
      <w:proofErr w:type="spellEnd"/>
      <w:r w:rsidRPr="00364640">
        <w:rPr>
          <w:rFonts w:ascii="Times New Roman" w:hAnsi="Times New Roman"/>
          <w:color w:val="2B2B2B"/>
          <w:sz w:val="28"/>
          <w:szCs w:val="28"/>
        </w:rPr>
        <w:t xml:space="preserve">, по  одному    </w:t>
      </w:r>
      <w:proofErr w:type="gramStart"/>
      <w:r w:rsidRPr="00364640">
        <w:rPr>
          <w:rFonts w:ascii="Times New Roman" w:hAnsi="Times New Roman"/>
          <w:color w:val="2B2B2B"/>
          <w:sz w:val="28"/>
          <w:szCs w:val="28"/>
        </w:rPr>
        <w:t>Каменно-Степное</w:t>
      </w:r>
      <w:proofErr w:type="gramEnd"/>
      <w:r w:rsidRPr="00364640">
        <w:rPr>
          <w:rFonts w:ascii="Times New Roman" w:hAnsi="Times New Roman"/>
          <w:color w:val="2B2B2B"/>
          <w:sz w:val="28"/>
          <w:szCs w:val="28"/>
        </w:rPr>
        <w:t xml:space="preserve">, Орловское, </w:t>
      </w:r>
      <w:proofErr w:type="spellStart"/>
      <w:r w:rsidRPr="00364640">
        <w:rPr>
          <w:rFonts w:ascii="Times New Roman" w:hAnsi="Times New Roman"/>
          <w:color w:val="2B2B2B"/>
          <w:sz w:val="28"/>
          <w:szCs w:val="28"/>
        </w:rPr>
        <w:t>Тишанское</w:t>
      </w:r>
      <w:proofErr w:type="spellEnd"/>
      <w:r w:rsidRPr="00364640">
        <w:rPr>
          <w:rFonts w:ascii="Times New Roman" w:hAnsi="Times New Roman"/>
          <w:color w:val="2B2B2B"/>
          <w:sz w:val="28"/>
          <w:szCs w:val="28"/>
        </w:rPr>
        <w:t xml:space="preserve">, </w:t>
      </w:r>
      <w:proofErr w:type="spellStart"/>
      <w:r w:rsidRPr="00364640">
        <w:rPr>
          <w:rFonts w:ascii="Times New Roman" w:hAnsi="Times New Roman"/>
          <w:color w:val="2B2B2B"/>
          <w:sz w:val="28"/>
          <w:szCs w:val="28"/>
        </w:rPr>
        <w:t>Новочигольское</w:t>
      </w:r>
      <w:proofErr w:type="spellEnd"/>
      <w:r w:rsidRPr="00364640">
        <w:rPr>
          <w:rFonts w:ascii="Times New Roman" w:hAnsi="Times New Roman"/>
          <w:color w:val="2B2B2B"/>
          <w:sz w:val="28"/>
          <w:szCs w:val="28"/>
        </w:rPr>
        <w:t xml:space="preserve">. В целом из областного бюджета было привлечено более двух миллионов ста тысяч рублей. </w:t>
      </w:r>
    </w:p>
    <w:p w:rsidR="0040316F" w:rsidRDefault="0040316F"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Проектами поддержки местных инициатив, осуществляемых в 2020 году, проведены работы по ремонту памятников погибшим воинам в годы ВОВ в 1941-1945 </w:t>
      </w:r>
      <w:proofErr w:type="spellStart"/>
      <w:r w:rsidRPr="00364640">
        <w:rPr>
          <w:rFonts w:ascii="Times New Roman" w:hAnsi="Times New Roman"/>
          <w:sz w:val="28"/>
          <w:szCs w:val="28"/>
        </w:rPr>
        <w:t>гг</w:t>
      </w:r>
      <w:proofErr w:type="spellEnd"/>
      <w:r w:rsidRPr="00364640">
        <w:rPr>
          <w:rFonts w:ascii="Times New Roman" w:hAnsi="Times New Roman"/>
          <w:sz w:val="28"/>
          <w:szCs w:val="28"/>
        </w:rPr>
        <w:t xml:space="preserve">  в п. Высокий  (2,7 млн. руб. )  и  п. Орловка (1,1 млн. руб.), проведена реконструкция парка  в</w:t>
      </w:r>
      <w:r w:rsidR="00F63B0F">
        <w:rPr>
          <w:rFonts w:ascii="Times New Roman" w:hAnsi="Times New Roman"/>
          <w:sz w:val="28"/>
          <w:szCs w:val="28"/>
        </w:rPr>
        <w:t xml:space="preserve"> с. </w:t>
      </w:r>
      <w:proofErr w:type="spellStart"/>
      <w:r w:rsidR="00F63B0F">
        <w:rPr>
          <w:rFonts w:ascii="Times New Roman" w:hAnsi="Times New Roman"/>
          <w:sz w:val="28"/>
          <w:szCs w:val="28"/>
        </w:rPr>
        <w:t>Синявка</w:t>
      </w:r>
      <w:proofErr w:type="spellEnd"/>
      <w:r w:rsidR="00F63B0F">
        <w:rPr>
          <w:rFonts w:ascii="Times New Roman" w:hAnsi="Times New Roman"/>
          <w:sz w:val="28"/>
          <w:szCs w:val="28"/>
        </w:rPr>
        <w:t xml:space="preserve"> (3,1 млн. руб.), водонапорная башня в </w:t>
      </w:r>
      <w:proofErr w:type="spellStart"/>
      <w:r w:rsidR="00F63B0F">
        <w:rPr>
          <w:rFonts w:ascii="Times New Roman" w:hAnsi="Times New Roman"/>
          <w:sz w:val="28"/>
          <w:szCs w:val="28"/>
        </w:rPr>
        <w:t>х</w:t>
      </w:r>
      <w:proofErr w:type="gramStart"/>
      <w:r w:rsidR="00F63B0F">
        <w:rPr>
          <w:rFonts w:ascii="Times New Roman" w:hAnsi="Times New Roman"/>
          <w:sz w:val="28"/>
          <w:szCs w:val="28"/>
        </w:rPr>
        <w:t>.Н</w:t>
      </w:r>
      <w:proofErr w:type="gramEnd"/>
      <w:r w:rsidR="00F63B0F">
        <w:rPr>
          <w:rFonts w:ascii="Times New Roman" w:hAnsi="Times New Roman"/>
          <w:sz w:val="28"/>
          <w:szCs w:val="28"/>
        </w:rPr>
        <w:t>овенький</w:t>
      </w:r>
      <w:proofErr w:type="spellEnd"/>
      <w:r w:rsidR="00F63B0F">
        <w:rPr>
          <w:rFonts w:ascii="Times New Roman" w:hAnsi="Times New Roman"/>
          <w:sz w:val="28"/>
          <w:szCs w:val="28"/>
        </w:rPr>
        <w:t xml:space="preserve"> </w:t>
      </w:r>
      <w:r w:rsidR="00C67E6D">
        <w:rPr>
          <w:rFonts w:ascii="Times New Roman" w:hAnsi="Times New Roman"/>
          <w:sz w:val="28"/>
          <w:szCs w:val="28"/>
        </w:rPr>
        <w:t>–</w:t>
      </w:r>
      <w:r w:rsidR="00F63B0F">
        <w:rPr>
          <w:rFonts w:ascii="Times New Roman" w:hAnsi="Times New Roman"/>
          <w:sz w:val="28"/>
          <w:szCs w:val="28"/>
        </w:rPr>
        <w:t xml:space="preserve"> </w:t>
      </w:r>
      <w:r w:rsidR="00C67E6D">
        <w:rPr>
          <w:rFonts w:ascii="Times New Roman" w:hAnsi="Times New Roman"/>
          <w:sz w:val="28"/>
          <w:szCs w:val="28"/>
        </w:rPr>
        <w:t xml:space="preserve">0,594 </w:t>
      </w:r>
      <w:proofErr w:type="spellStart"/>
      <w:r w:rsidR="00C67E6D">
        <w:rPr>
          <w:rFonts w:ascii="Times New Roman" w:hAnsi="Times New Roman"/>
          <w:sz w:val="28"/>
          <w:szCs w:val="28"/>
        </w:rPr>
        <w:t>млн.руб</w:t>
      </w:r>
      <w:proofErr w:type="spellEnd"/>
      <w:r w:rsidR="00C67E6D">
        <w:rPr>
          <w:rFonts w:ascii="Times New Roman" w:hAnsi="Times New Roman"/>
          <w:sz w:val="28"/>
          <w:szCs w:val="28"/>
        </w:rPr>
        <w:t>.</w:t>
      </w:r>
    </w:p>
    <w:p w:rsidR="003333B9" w:rsidRDefault="003333B9" w:rsidP="001A3F0A">
      <w:pPr>
        <w:pStyle w:val="af2"/>
        <w:spacing w:line="276" w:lineRule="auto"/>
        <w:ind w:firstLine="720"/>
        <w:jc w:val="both"/>
        <w:rPr>
          <w:rFonts w:ascii="Times New Roman" w:hAnsi="Times New Roman"/>
          <w:sz w:val="28"/>
          <w:szCs w:val="28"/>
        </w:rPr>
      </w:pPr>
    </w:p>
    <w:p w:rsidR="003333B9" w:rsidRDefault="003333B9" w:rsidP="001A3F0A">
      <w:pPr>
        <w:pStyle w:val="af2"/>
        <w:spacing w:line="276" w:lineRule="auto"/>
        <w:ind w:firstLine="720"/>
        <w:jc w:val="both"/>
        <w:rPr>
          <w:rFonts w:ascii="Times New Roman" w:hAnsi="Times New Roman"/>
          <w:sz w:val="28"/>
          <w:szCs w:val="28"/>
        </w:rPr>
      </w:pPr>
    </w:p>
    <w:p w:rsidR="003333B9" w:rsidRPr="00364640" w:rsidRDefault="003333B9" w:rsidP="001A3F0A">
      <w:pPr>
        <w:pStyle w:val="af2"/>
        <w:spacing w:line="276" w:lineRule="auto"/>
        <w:ind w:firstLine="720"/>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4"/>
        <w:gridCol w:w="5142"/>
      </w:tblGrid>
      <w:tr w:rsidR="003333B9" w:rsidTr="003333B9">
        <w:tc>
          <w:tcPr>
            <w:tcW w:w="5054" w:type="dxa"/>
          </w:tcPr>
          <w:p w:rsidR="003333B9" w:rsidRDefault="003333B9" w:rsidP="001A3F0A">
            <w:pPr>
              <w:pStyle w:val="af2"/>
              <w:spacing w:line="276" w:lineRule="auto"/>
              <w:rPr>
                <w:rFonts w:ascii="Times New Roman" w:hAnsi="Times New Roman"/>
                <w:sz w:val="28"/>
                <w:szCs w:val="28"/>
              </w:rPr>
            </w:pPr>
            <w:r>
              <w:rPr>
                <w:rFonts w:ascii="Times New Roman" w:hAnsi="Times New Roman"/>
                <w:noProof/>
                <w:sz w:val="28"/>
                <w:szCs w:val="28"/>
              </w:rPr>
              <w:drawing>
                <wp:inline distT="0" distB="0" distL="0" distR="0" wp14:anchorId="7BC2F753" wp14:editId="01972810">
                  <wp:extent cx="3133725" cy="3249295"/>
                  <wp:effectExtent l="0" t="0" r="9525" b="8255"/>
                  <wp:docPr id="39936" name="Рисунок 3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33725" cy="3249295"/>
                          </a:xfrm>
                          <a:prstGeom prst="rect">
                            <a:avLst/>
                          </a:prstGeom>
                          <a:noFill/>
                        </pic:spPr>
                      </pic:pic>
                    </a:graphicData>
                  </a:graphic>
                </wp:inline>
              </w:drawing>
            </w:r>
          </w:p>
        </w:tc>
        <w:tc>
          <w:tcPr>
            <w:tcW w:w="5142" w:type="dxa"/>
          </w:tcPr>
          <w:p w:rsidR="003333B9" w:rsidRDefault="003333B9" w:rsidP="001A3F0A">
            <w:pPr>
              <w:pStyle w:val="af2"/>
              <w:spacing w:line="276" w:lineRule="auto"/>
              <w:rPr>
                <w:rFonts w:ascii="Times New Roman" w:hAnsi="Times New Roman"/>
                <w:sz w:val="28"/>
                <w:szCs w:val="28"/>
              </w:rPr>
            </w:pPr>
            <w:r>
              <w:rPr>
                <w:rFonts w:ascii="Times New Roman" w:hAnsi="Times New Roman"/>
                <w:noProof/>
                <w:sz w:val="28"/>
                <w:szCs w:val="28"/>
              </w:rPr>
              <w:drawing>
                <wp:inline distT="0" distB="0" distL="0" distR="0" wp14:anchorId="1EE8997F" wp14:editId="5C557301">
                  <wp:extent cx="3197505" cy="3252083"/>
                  <wp:effectExtent l="0" t="0" r="3175" b="5715"/>
                  <wp:docPr id="39937" name="Рисунок 3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99348" cy="3253958"/>
                          </a:xfrm>
                          <a:prstGeom prst="rect">
                            <a:avLst/>
                          </a:prstGeom>
                          <a:noFill/>
                        </pic:spPr>
                      </pic:pic>
                    </a:graphicData>
                  </a:graphic>
                </wp:inline>
              </w:drawing>
            </w:r>
          </w:p>
        </w:tc>
      </w:tr>
      <w:tr w:rsidR="003333B9" w:rsidTr="003333B9">
        <w:tc>
          <w:tcPr>
            <w:tcW w:w="10196" w:type="dxa"/>
            <w:gridSpan w:val="2"/>
          </w:tcPr>
          <w:p w:rsidR="003333B9" w:rsidRDefault="003333B9" w:rsidP="001A3F0A">
            <w:pPr>
              <w:pStyle w:val="af2"/>
              <w:spacing w:line="276" w:lineRule="auto"/>
              <w:jc w:val="center"/>
              <w:rPr>
                <w:rFonts w:ascii="Times New Roman" w:hAnsi="Times New Roman"/>
                <w:noProof/>
                <w:sz w:val="28"/>
                <w:szCs w:val="28"/>
              </w:rPr>
            </w:pPr>
            <w:r>
              <w:rPr>
                <w:rFonts w:ascii="Times New Roman" w:hAnsi="Times New Roman"/>
                <w:noProof/>
                <w:sz w:val="28"/>
                <w:szCs w:val="28"/>
              </w:rPr>
              <w:drawing>
                <wp:inline distT="0" distB="0" distL="0" distR="0" wp14:anchorId="5529D8D9" wp14:editId="4170D925">
                  <wp:extent cx="2952200" cy="1963972"/>
                  <wp:effectExtent l="0" t="0" r="635" b="0"/>
                  <wp:docPr id="39940" name="Рисунок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53575" cy="1964886"/>
                          </a:xfrm>
                          <a:prstGeom prst="rect">
                            <a:avLst/>
                          </a:prstGeom>
                          <a:noFill/>
                        </pic:spPr>
                      </pic:pic>
                    </a:graphicData>
                  </a:graphic>
                </wp:inline>
              </w:drawing>
            </w:r>
          </w:p>
        </w:tc>
      </w:tr>
    </w:tbl>
    <w:p w:rsidR="00C67E6D" w:rsidRPr="00364640" w:rsidRDefault="00C67E6D" w:rsidP="001A3F0A">
      <w:pPr>
        <w:pStyle w:val="af2"/>
        <w:spacing w:line="276" w:lineRule="auto"/>
        <w:ind w:firstLine="720"/>
        <w:rPr>
          <w:rFonts w:ascii="Times New Roman" w:hAnsi="Times New Roman"/>
          <w:sz w:val="28"/>
          <w:szCs w:val="28"/>
        </w:rPr>
      </w:pPr>
    </w:p>
    <w:p w:rsidR="0040316F" w:rsidRPr="00364640" w:rsidRDefault="0040316F" w:rsidP="001A3F0A">
      <w:pPr>
        <w:pStyle w:val="af2"/>
        <w:spacing w:line="276" w:lineRule="auto"/>
        <w:jc w:val="both"/>
        <w:rPr>
          <w:rFonts w:ascii="Times New Roman" w:hAnsi="Times New Roman"/>
          <w:sz w:val="28"/>
          <w:szCs w:val="28"/>
        </w:rPr>
      </w:pPr>
      <w:r w:rsidRPr="00364640">
        <w:rPr>
          <w:rFonts w:ascii="Times New Roman" w:hAnsi="Times New Roman"/>
          <w:sz w:val="28"/>
          <w:szCs w:val="28"/>
        </w:rPr>
        <w:t xml:space="preserve">    В рамках ГП </w:t>
      </w:r>
      <w:proofErr w:type="gramStart"/>
      <w:r w:rsidRPr="00364640">
        <w:rPr>
          <w:rFonts w:ascii="Times New Roman" w:hAnsi="Times New Roman"/>
          <w:sz w:val="28"/>
          <w:szCs w:val="28"/>
        </w:rPr>
        <w:t>ВО</w:t>
      </w:r>
      <w:proofErr w:type="gramEnd"/>
      <w:r w:rsidRPr="00364640">
        <w:rPr>
          <w:rFonts w:ascii="Times New Roman" w:hAnsi="Times New Roman"/>
          <w:sz w:val="28"/>
          <w:szCs w:val="28"/>
        </w:rPr>
        <w:t xml:space="preserve"> «Содействие развитию  муниципальных образований и местного самоуправления» выполнено обустройство центральной площади в </w:t>
      </w:r>
      <w:proofErr w:type="spellStart"/>
      <w:r w:rsidRPr="00364640">
        <w:rPr>
          <w:rFonts w:ascii="Times New Roman" w:hAnsi="Times New Roman"/>
          <w:sz w:val="28"/>
          <w:szCs w:val="28"/>
        </w:rPr>
        <w:t>р.п</w:t>
      </w:r>
      <w:proofErr w:type="spellEnd"/>
      <w:r w:rsidRPr="00364640">
        <w:rPr>
          <w:rFonts w:ascii="Times New Roman" w:hAnsi="Times New Roman"/>
          <w:sz w:val="28"/>
          <w:szCs w:val="28"/>
        </w:rPr>
        <w:t xml:space="preserve">. </w:t>
      </w:r>
      <w:proofErr w:type="gramStart"/>
      <w:r w:rsidRPr="00364640">
        <w:rPr>
          <w:rFonts w:ascii="Times New Roman" w:hAnsi="Times New Roman"/>
          <w:sz w:val="28"/>
          <w:szCs w:val="28"/>
        </w:rPr>
        <w:t>Таловая</w:t>
      </w:r>
      <w:proofErr w:type="gramEnd"/>
      <w:r w:rsidRPr="00364640">
        <w:rPr>
          <w:rFonts w:ascii="Times New Roman" w:hAnsi="Times New Roman"/>
          <w:sz w:val="28"/>
          <w:szCs w:val="28"/>
        </w:rPr>
        <w:t xml:space="preserve">  на сумму 17,6 млн. руб.  </w:t>
      </w:r>
    </w:p>
    <w:p w:rsidR="0040316F" w:rsidRDefault="0040316F" w:rsidP="001A3F0A">
      <w:pPr>
        <w:pStyle w:val="af2"/>
        <w:spacing w:line="276" w:lineRule="auto"/>
        <w:jc w:val="both"/>
        <w:rPr>
          <w:rFonts w:ascii="Times New Roman" w:hAnsi="Times New Roman"/>
          <w:sz w:val="28"/>
          <w:szCs w:val="28"/>
        </w:rPr>
      </w:pPr>
      <w:r w:rsidRPr="00364640">
        <w:rPr>
          <w:rFonts w:ascii="Times New Roman" w:hAnsi="Times New Roman"/>
          <w:sz w:val="28"/>
          <w:szCs w:val="28"/>
        </w:rPr>
        <w:t xml:space="preserve">     Проведен капитальный ремонт памятников в п. Новая Чигла и п. Вознесеновка за счет средств муниципального бюджета в сумме 1,4 млн. рублей.</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5098"/>
      </w:tblGrid>
      <w:tr w:rsidR="003333B9" w:rsidTr="003333B9">
        <w:tc>
          <w:tcPr>
            <w:tcW w:w="5098" w:type="dxa"/>
          </w:tcPr>
          <w:p w:rsidR="003333B9" w:rsidRDefault="003333B9" w:rsidP="001A3F0A">
            <w:pPr>
              <w:pStyle w:val="af2"/>
              <w:spacing w:line="276" w:lineRule="auto"/>
              <w:jc w:val="both"/>
              <w:rPr>
                <w:rFonts w:ascii="Times New Roman" w:hAnsi="Times New Roman"/>
                <w:color w:val="FF0000"/>
                <w:sz w:val="28"/>
                <w:szCs w:val="28"/>
              </w:rPr>
            </w:pPr>
            <w:r>
              <w:rPr>
                <w:rFonts w:ascii="Times New Roman" w:hAnsi="Times New Roman"/>
                <w:noProof/>
                <w:color w:val="FF0000"/>
                <w:sz w:val="28"/>
                <w:szCs w:val="28"/>
              </w:rPr>
              <w:drawing>
                <wp:inline distT="0" distB="0" distL="0" distR="0" wp14:anchorId="214731E4" wp14:editId="4351BC50">
                  <wp:extent cx="2499360" cy="1871345"/>
                  <wp:effectExtent l="0" t="0" r="0" b="0"/>
                  <wp:docPr id="39941" name="Рисунок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99360" cy="1871345"/>
                          </a:xfrm>
                          <a:prstGeom prst="rect">
                            <a:avLst/>
                          </a:prstGeom>
                          <a:noFill/>
                        </pic:spPr>
                      </pic:pic>
                    </a:graphicData>
                  </a:graphic>
                </wp:inline>
              </w:drawing>
            </w:r>
          </w:p>
        </w:tc>
        <w:tc>
          <w:tcPr>
            <w:tcW w:w="5098" w:type="dxa"/>
          </w:tcPr>
          <w:p w:rsidR="003333B9" w:rsidRDefault="00C36615" w:rsidP="001A3F0A">
            <w:pPr>
              <w:pStyle w:val="af2"/>
              <w:spacing w:line="276" w:lineRule="auto"/>
              <w:jc w:val="both"/>
              <w:rPr>
                <w:rFonts w:ascii="Times New Roman" w:hAnsi="Times New Roman"/>
                <w:color w:val="FF0000"/>
                <w:sz w:val="28"/>
                <w:szCs w:val="28"/>
              </w:rPr>
            </w:pPr>
            <w:r>
              <w:rPr>
                <w:rFonts w:ascii="Times New Roman" w:hAnsi="Times New Roman"/>
                <w:noProof/>
                <w:color w:val="FF0000"/>
                <w:sz w:val="28"/>
                <w:szCs w:val="28"/>
              </w:rPr>
              <w:drawing>
                <wp:inline distT="0" distB="0" distL="0" distR="0" wp14:anchorId="31B223A7" wp14:editId="1A0E884D">
                  <wp:extent cx="2751152" cy="1830359"/>
                  <wp:effectExtent l="0" t="0" r="0" b="0"/>
                  <wp:docPr id="39943" name="Рисунок 39943" descr="X:\Заместители\Дубовая\Мемориалы\Вознесеновский\IMG_9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Заместители\Дубовая\Мемориалы\Вознесеновский\IMG_959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49297" cy="1829125"/>
                          </a:xfrm>
                          <a:prstGeom prst="rect">
                            <a:avLst/>
                          </a:prstGeom>
                          <a:noFill/>
                          <a:ln>
                            <a:noFill/>
                          </a:ln>
                        </pic:spPr>
                      </pic:pic>
                    </a:graphicData>
                  </a:graphic>
                </wp:inline>
              </w:drawing>
            </w:r>
          </w:p>
        </w:tc>
      </w:tr>
    </w:tbl>
    <w:p w:rsidR="003333B9" w:rsidRPr="00364640" w:rsidRDefault="003333B9" w:rsidP="001A3F0A">
      <w:pPr>
        <w:pStyle w:val="af2"/>
        <w:spacing w:line="276" w:lineRule="auto"/>
        <w:jc w:val="both"/>
        <w:rPr>
          <w:rFonts w:ascii="Times New Roman" w:hAnsi="Times New Roman"/>
          <w:color w:val="FF0000"/>
          <w:sz w:val="28"/>
          <w:szCs w:val="28"/>
        </w:rPr>
      </w:pPr>
    </w:p>
    <w:p w:rsidR="00F33D26" w:rsidRPr="00364640" w:rsidRDefault="00F33D26" w:rsidP="001A3F0A">
      <w:pPr>
        <w:pStyle w:val="af2"/>
        <w:spacing w:line="276" w:lineRule="auto"/>
        <w:ind w:firstLine="720"/>
        <w:jc w:val="both"/>
        <w:rPr>
          <w:rFonts w:ascii="Times New Roman" w:hAnsi="Times New Roman"/>
          <w:color w:val="2B2B2B"/>
          <w:sz w:val="28"/>
          <w:szCs w:val="28"/>
        </w:rPr>
      </w:pPr>
      <w:r w:rsidRPr="00364640">
        <w:rPr>
          <w:rFonts w:ascii="Times New Roman" w:hAnsi="Times New Roman"/>
          <w:color w:val="2B2B2B"/>
          <w:sz w:val="28"/>
          <w:szCs w:val="28"/>
        </w:rPr>
        <w:t xml:space="preserve">В конце минувшего года началась заявочная кампания на конкурс 2021 года. 36 </w:t>
      </w:r>
      <w:proofErr w:type="spellStart"/>
      <w:r w:rsidRPr="00364640">
        <w:rPr>
          <w:rFonts w:ascii="Times New Roman" w:hAnsi="Times New Roman"/>
          <w:color w:val="2B2B2B"/>
          <w:sz w:val="28"/>
          <w:szCs w:val="28"/>
        </w:rPr>
        <w:t>ТОСов</w:t>
      </w:r>
      <w:proofErr w:type="spellEnd"/>
      <w:r w:rsidRPr="00364640">
        <w:rPr>
          <w:rFonts w:ascii="Times New Roman" w:hAnsi="Times New Roman"/>
          <w:color w:val="2B2B2B"/>
          <w:sz w:val="28"/>
          <w:szCs w:val="28"/>
        </w:rPr>
        <w:t xml:space="preserve"> района подали заявки на реализацию своих общественно-полезных проектов. Их защита пройдет в феврале. Надеюсь, что общественники достойно представят свои идеи и получат поддержку из области. </w:t>
      </w:r>
    </w:p>
    <w:p w:rsidR="00C1466A" w:rsidRDefault="00C1466A" w:rsidP="001A3F0A">
      <w:pPr>
        <w:pStyle w:val="2"/>
        <w:spacing w:before="0" w:line="276" w:lineRule="auto"/>
        <w:ind w:left="1234"/>
      </w:pPr>
    </w:p>
    <w:p w:rsidR="00C1466A" w:rsidRDefault="00C1466A"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7A6F12" w:rsidTr="00385B8C">
        <w:tc>
          <w:tcPr>
            <w:tcW w:w="1101" w:type="dxa"/>
          </w:tcPr>
          <w:p w:rsidR="007A6F12" w:rsidRDefault="007A6F12" w:rsidP="001A3F0A">
            <w:pPr>
              <w:pStyle w:val="a3"/>
              <w:spacing w:before="5" w:line="276" w:lineRule="auto"/>
              <w:ind w:left="0" w:firstLine="0"/>
              <w:jc w:val="left"/>
            </w:pPr>
            <w:r>
              <w:rPr>
                <w:noProof/>
                <w:lang w:bidi="ar-SA"/>
              </w:rPr>
              <w:drawing>
                <wp:inline distT="0" distB="0" distL="0" distR="0" wp14:anchorId="3A8FA227" wp14:editId="334C8424">
                  <wp:extent cx="542925" cy="543560"/>
                  <wp:effectExtent l="0" t="0" r="9525" b="8890"/>
                  <wp:docPr id="694" name="image25.png"/>
                  <wp:cNvGraphicFramePr/>
                  <a:graphic xmlns:a="http://schemas.openxmlformats.org/drawingml/2006/main">
                    <a:graphicData uri="http://schemas.openxmlformats.org/drawingml/2006/picture">
                      <pic:pic xmlns:pic="http://schemas.openxmlformats.org/drawingml/2006/picture">
                        <pic:nvPicPr>
                          <pic:cNvPr id="61" name="image25.png"/>
                          <pic:cNvPicPr/>
                        </pic:nvPicPr>
                        <pic:blipFill>
                          <a:blip r:embed="rId38" cstate="print"/>
                          <a:stretch>
                            <a:fillRect/>
                          </a:stretch>
                        </pic:blipFill>
                        <pic:spPr>
                          <a:xfrm>
                            <a:off x="0" y="0"/>
                            <a:ext cx="542925" cy="543560"/>
                          </a:xfrm>
                          <a:prstGeom prst="rect">
                            <a:avLst/>
                          </a:prstGeom>
                        </pic:spPr>
                      </pic:pic>
                    </a:graphicData>
                  </a:graphic>
                </wp:inline>
              </w:drawing>
            </w:r>
          </w:p>
        </w:tc>
        <w:tc>
          <w:tcPr>
            <w:tcW w:w="9095" w:type="dxa"/>
          </w:tcPr>
          <w:p w:rsidR="007A6F12" w:rsidRPr="009E752D" w:rsidRDefault="007A6F12" w:rsidP="001A3F0A">
            <w:pPr>
              <w:pStyle w:val="a3"/>
              <w:spacing w:before="5" w:line="276" w:lineRule="auto"/>
              <w:ind w:left="0" w:firstLine="0"/>
              <w:jc w:val="left"/>
              <w:rPr>
                <w:sz w:val="40"/>
                <w:szCs w:val="40"/>
              </w:rPr>
            </w:pPr>
            <w:r>
              <w:rPr>
                <w:b/>
                <w:color w:val="548DD4" w:themeColor="text2" w:themeTint="99"/>
                <w:sz w:val="40"/>
                <w:szCs w:val="40"/>
              </w:rPr>
              <w:t>Проектное управление</w:t>
            </w:r>
          </w:p>
        </w:tc>
      </w:tr>
    </w:tbl>
    <w:p w:rsidR="007A6F12" w:rsidRDefault="007A6F12" w:rsidP="001A3F0A">
      <w:pPr>
        <w:pStyle w:val="2"/>
        <w:spacing w:before="0" w:line="276" w:lineRule="auto"/>
        <w:ind w:left="1234"/>
      </w:pPr>
    </w:p>
    <w:p w:rsidR="009F0D71" w:rsidRPr="00364640" w:rsidRDefault="00532D8B"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 xml:space="preserve">В целях внедрения принципов управления проектами в деятельность органов местного самоуправления администрацией муниципального района принято постановление «Об организации проектной деятельности  в </w:t>
      </w:r>
      <w:proofErr w:type="spellStart"/>
      <w:r w:rsidRPr="00364640">
        <w:rPr>
          <w:rFonts w:ascii="Times New Roman" w:hAnsi="Times New Roman"/>
          <w:sz w:val="28"/>
          <w:szCs w:val="28"/>
        </w:rPr>
        <w:t>Таловском</w:t>
      </w:r>
      <w:proofErr w:type="spellEnd"/>
      <w:r w:rsidRPr="00364640">
        <w:rPr>
          <w:rFonts w:ascii="Times New Roman" w:hAnsi="Times New Roman"/>
          <w:sz w:val="28"/>
          <w:szCs w:val="28"/>
        </w:rPr>
        <w:t xml:space="preserve"> муниципальном районе». В соответствие с данным постановлением  сформированы и приступили к работе коллегиальные органы проектного управления – Управляющий совет и Муниципальный проектный офис, сформирован муниципальный портфель приоритетных проектов. </w:t>
      </w:r>
    </w:p>
    <w:p w:rsidR="00532D8B" w:rsidRPr="00364640" w:rsidRDefault="00532D8B" w:rsidP="001A3F0A">
      <w:pPr>
        <w:pStyle w:val="af2"/>
        <w:spacing w:line="276" w:lineRule="auto"/>
        <w:jc w:val="both"/>
        <w:rPr>
          <w:rFonts w:ascii="Times New Roman" w:hAnsi="Times New Roman"/>
          <w:sz w:val="28"/>
          <w:szCs w:val="28"/>
        </w:rPr>
      </w:pPr>
      <w:r w:rsidRPr="00364640">
        <w:rPr>
          <w:rFonts w:ascii="Times New Roman" w:hAnsi="Times New Roman"/>
          <w:sz w:val="28"/>
          <w:szCs w:val="28"/>
        </w:rPr>
        <w:t xml:space="preserve">         Положительным и главным моментом внедрения проектного управления в деятельность органов местного самоуправления  </w:t>
      </w:r>
      <w:proofErr w:type="gramStart"/>
      <w:r w:rsidRPr="00364640">
        <w:rPr>
          <w:rFonts w:ascii="Times New Roman" w:hAnsi="Times New Roman"/>
          <w:sz w:val="28"/>
          <w:szCs w:val="28"/>
        </w:rPr>
        <w:t>является</w:t>
      </w:r>
      <w:proofErr w:type="gramEnd"/>
      <w:r w:rsidRPr="00364640">
        <w:rPr>
          <w:rFonts w:ascii="Times New Roman" w:hAnsi="Times New Roman"/>
          <w:sz w:val="28"/>
          <w:szCs w:val="28"/>
        </w:rPr>
        <w:t xml:space="preserve"> прежде всего возможность эффективного промежуточного контроля этапов реализации проекта, возможность анализа выполненных работ, не после завершения, а в процессе работы. Проектное управление помогает связать текущую деятельность со стратегией развития района до 2035 года.</w:t>
      </w:r>
    </w:p>
    <w:p w:rsidR="00532D8B" w:rsidRPr="00364640" w:rsidRDefault="00532D8B" w:rsidP="001A3F0A">
      <w:pPr>
        <w:pStyle w:val="af2"/>
        <w:spacing w:line="276" w:lineRule="auto"/>
        <w:jc w:val="both"/>
        <w:rPr>
          <w:rFonts w:ascii="Times New Roman" w:hAnsi="Times New Roman"/>
          <w:sz w:val="28"/>
          <w:szCs w:val="28"/>
        </w:rPr>
      </w:pPr>
      <w:r w:rsidRPr="00364640">
        <w:rPr>
          <w:rFonts w:ascii="Times New Roman" w:hAnsi="Times New Roman"/>
          <w:sz w:val="28"/>
          <w:szCs w:val="28"/>
        </w:rPr>
        <w:t xml:space="preserve">        В 2020 году в портфель проектов было включено 2 проект</w:t>
      </w:r>
      <w:proofErr w:type="gramStart"/>
      <w:r w:rsidRPr="00364640">
        <w:rPr>
          <w:rFonts w:ascii="Times New Roman" w:hAnsi="Times New Roman"/>
          <w:sz w:val="28"/>
          <w:szCs w:val="28"/>
        </w:rPr>
        <w:t>а–</w:t>
      </w:r>
      <w:proofErr w:type="gramEnd"/>
      <w:r w:rsidRPr="00364640">
        <w:rPr>
          <w:rFonts w:ascii="Times New Roman" w:hAnsi="Times New Roman"/>
          <w:sz w:val="28"/>
          <w:szCs w:val="28"/>
        </w:rPr>
        <w:t xml:space="preserve"> это муниципальные составляющие региональных проектов «Современная школа» и «Цифровая образовательная среда». Все  проекты успешно реализованы. </w:t>
      </w:r>
    </w:p>
    <w:p w:rsidR="00532D8B" w:rsidRPr="00364640" w:rsidRDefault="00532D8B" w:rsidP="001A3F0A">
      <w:pPr>
        <w:pStyle w:val="af2"/>
        <w:spacing w:line="276" w:lineRule="auto"/>
        <w:ind w:firstLine="720"/>
        <w:jc w:val="both"/>
        <w:rPr>
          <w:rFonts w:ascii="Times New Roman" w:hAnsi="Times New Roman"/>
          <w:sz w:val="28"/>
          <w:szCs w:val="28"/>
        </w:rPr>
      </w:pPr>
      <w:r w:rsidRPr="00364640">
        <w:rPr>
          <w:rFonts w:ascii="Times New Roman" w:hAnsi="Times New Roman"/>
          <w:sz w:val="28"/>
          <w:szCs w:val="28"/>
        </w:rPr>
        <w:t>В рамках </w:t>
      </w:r>
      <w:r w:rsidRPr="00364640">
        <w:rPr>
          <w:rFonts w:ascii="Times New Roman" w:hAnsi="Times New Roman"/>
          <w:b/>
          <w:bCs/>
          <w:sz w:val="28"/>
          <w:szCs w:val="28"/>
          <w:bdr w:val="none" w:sz="0" w:space="0" w:color="auto" w:frame="1"/>
        </w:rPr>
        <w:t>национального проекта «Современная школа»</w:t>
      </w:r>
      <w:r w:rsidRPr="00364640">
        <w:rPr>
          <w:rFonts w:ascii="Times New Roman" w:hAnsi="Times New Roman"/>
          <w:sz w:val="28"/>
          <w:szCs w:val="28"/>
        </w:rPr>
        <w:t xml:space="preserve">  приобретено: компьютерное оборудование, инструменты ручные, комплекты для обучения шахматам, фотоаппараты, оборудование для изучения основ безопасности жизнедеятельности и оказания первой помощи, </w:t>
      </w:r>
      <w:proofErr w:type="spellStart"/>
      <w:r w:rsidRPr="00364640">
        <w:rPr>
          <w:rFonts w:ascii="Times New Roman" w:hAnsi="Times New Roman"/>
          <w:sz w:val="28"/>
          <w:szCs w:val="28"/>
        </w:rPr>
        <w:t>квадрокоптеры</w:t>
      </w:r>
      <w:proofErr w:type="spellEnd"/>
      <w:r w:rsidRPr="00364640">
        <w:rPr>
          <w:rFonts w:ascii="Times New Roman" w:hAnsi="Times New Roman"/>
          <w:sz w:val="28"/>
          <w:szCs w:val="28"/>
        </w:rPr>
        <w:t xml:space="preserve">, инструменты ручные электрические, конструктор для изучения основ физики и технологии, 3D принтеры, мебель (пуфы), мебель для МКОУ </w:t>
      </w:r>
      <w:proofErr w:type="spellStart"/>
      <w:r w:rsidRPr="00364640">
        <w:rPr>
          <w:rFonts w:ascii="Times New Roman" w:hAnsi="Times New Roman"/>
          <w:sz w:val="28"/>
          <w:szCs w:val="28"/>
        </w:rPr>
        <w:t>Таловская</w:t>
      </w:r>
      <w:proofErr w:type="spellEnd"/>
      <w:r w:rsidRPr="00364640">
        <w:rPr>
          <w:rFonts w:ascii="Times New Roman" w:hAnsi="Times New Roman"/>
          <w:sz w:val="28"/>
          <w:szCs w:val="28"/>
        </w:rPr>
        <w:t xml:space="preserve"> СОШ.</w:t>
      </w:r>
    </w:p>
    <w:p w:rsidR="00532D8B" w:rsidRPr="009F0D71" w:rsidRDefault="00532D8B" w:rsidP="001A3F0A">
      <w:pPr>
        <w:pStyle w:val="af2"/>
        <w:spacing w:line="276" w:lineRule="auto"/>
        <w:jc w:val="both"/>
      </w:pPr>
      <w:r w:rsidRPr="00364640">
        <w:rPr>
          <w:rFonts w:ascii="Times New Roman" w:hAnsi="Times New Roman"/>
          <w:sz w:val="28"/>
          <w:szCs w:val="28"/>
        </w:rPr>
        <w:t xml:space="preserve">          В рамках </w:t>
      </w:r>
      <w:r w:rsidRPr="00364640">
        <w:rPr>
          <w:rFonts w:ascii="Times New Roman" w:hAnsi="Times New Roman"/>
          <w:b/>
          <w:bCs/>
          <w:sz w:val="28"/>
          <w:szCs w:val="28"/>
          <w:bdr w:val="none" w:sz="0" w:space="0" w:color="auto" w:frame="1"/>
        </w:rPr>
        <w:t>национального проекта «Цифровая образовательная среда» </w:t>
      </w:r>
      <w:r w:rsidRPr="00364640">
        <w:rPr>
          <w:rFonts w:ascii="Times New Roman" w:hAnsi="Times New Roman"/>
          <w:sz w:val="28"/>
          <w:szCs w:val="28"/>
        </w:rPr>
        <w:t xml:space="preserve"> приобретено компьютерное оборудование для МКОУ </w:t>
      </w:r>
      <w:proofErr w:type="spellStart"/>
      <w:r w:rsidRPr="00364640">
        <w:rPr>
          <w:rFonts w:ascii="Times New Roman" w:hAnsi="Times New Roman"/>
          <w:sz w:val="28"/>
          <w:szCs w:val="28"/>
        </w:rPr>
        <w:t>Таловская</w:t>
      </w:r>
      <w:proofErr w:type="spellEnd"/>
      <w:r w:rsidRPr="00364640">
        <w:rPr>
          <w:rFonts w:ascii="Times New Roman" w:hAnsi="Times New Roman"/>
          <w:sz w:val="28"/>
          <w:szCs w:val="28"/>
        </w:rPr>
        <w:t xml:space="preserve"> СОШ и МКОУ </w:t>
      </w:r>
      <w:proofErr w:type="spellStart"/>
      <w:r w:rsidRPr="00364640">
        <w:rPr>
          <w:rFonts w:ascii="Times New Roman" w:hAnsi="Times New Roman"/>
          <w:sz w:val="28"/>
          <w:szCs w:val="28"/>
        </w:rPr>
        <w:t>Высоковская</w:t>
      </w:r>
      <w:proofErr w:type="spellEnd"/>
      <w:r w:rsidRPr="00364640">
        <w:rPr>
          <w:rFonts w:ascii="Times New Roman" w:hAnsi="Times New Roman"/>
          <w:sz w:val="28"/>
          <w:szCs w:val="28"/>
        </w:rPr>
        <w:t xml:space="preserve"> СОШ. На каждое общеобразовательное учреждение запланировано 2173,7 тыс. руб., в том числе из средств федерального бюджета 2129,6 тыс. руб., из средств областного бюджета 43,5 тыс. руб., из средств муниципального бюджета 0,6 тыс. руб.</w:t>
      </w:r>
    </w:p>
    <w:p w:rsidR="00532D8B" w:rsidRDefault="00532D8B" w:rsidP="001A3F0A">
      <w:pPr>
        <w:pStyle w:val="2"/>
        <w:spacing w:before="0" w:line="276" w:lineRule="auto"/>
        <w:ind w:left="1234"/>
      </w:pPr>
    </w:p>
    <w:tbl>
      <w:tblPr>
        <w:tblStyle w:val="ab"/>
        <w:tblW w:w="0" w:type="auto"/>
        <w:tblLook w:val="04A0" w:firstRow="1" w:lastRow="0" w:firstColumn="1" w:lastColumn="0" w:noHBand="0" w:noVBand="1"/>
      </w:tblPr>
      <w:tblGrid>
        <w:gridCol w:w="1101"/>
        <w:gridCol w:w="9095"/>
      </w:tblGrid>
      <w:tr w:rsidR="007A6F12" w:rsidTr="00385B8C">
        <w:tc>
          <w:tcPr>
            <w:tcW w:w="1101" w:type="dxa"/>
          </w:tcPr>
          <w:p w:rsidR="007A6F12" w:rsidRDefault="007A6F12" w:rsidP="001A3F0A">
            <w:pPr>
              <w:pStyle w:val="a3"/>
              <w:spacing w:before="5" w:line="276" w:lineRule="auto"/>
              <w:ind w:left="0" w:firstLine="0"/>
              <w:jc w:val="left"/>
            </w:pPr>
            <w:r>
              <w:rPr>
                <w:noProof/>
                <w:lang w:bidi="ar-SA"/>
              </w:rPr>
              <w:drawing>
                <wp:inline distT="0" distB="0" distL="0" distR="0" wp14:anchorId="197627FB" wp14:editId="64E885EC">
                  <wp:extent cx="539115" cy="539115"/>
                  <wp:effectExtent l="0" t="0" r="0" b="0"/>
                  <wp:docPr id="695" name="image26.png"/>
                  <wp:cNvGraphicFramePr/>
                  <a:graphic xmlns:a="http://schemas.openxmlformats.org/drawingml/2006/main">
                    <a:graphicData uri="http://schemas.openxmlformats.org/drawingml/2006/picture">
                      <pic:pic xmlns:pic="http://schemas.openxmlformats.org/drawingml/2006/picture">
                        <pic:nvPicPr>
                          <pic:cNvPr id="63" name="image26.png"/>
                          <pic:cNvPicPr/>
                        </pic:nvPicPr>
                        <pic:blipFill>
                          <a:blip r:embed="rId39" cstate="print"/>
                          <a:stretch>
                            <a:fillRect/>
                          </a:stretch>
                        </pic:blipFill>
                        <pic:spPr>
                          <a:xfrm>
                            <a:off x="0" y="0"/>
                            <a:ext cx="539115" cy="539115"/>
                          </a:xfrm>
                          <a:prstGeom prst="rect">
                            <a:avLst/>
                          </a:prstGeom>
                        </pic:spPr>
                      </pic:pic>
                    </a:graphicData>
                  </a:graphic>
                </wp:inline>
              </w:drawing>
            </w:r>
          </w:p>
        </w:tc>
        <w:tc>
          <w:tcPr>
            <w:tcW w:w="9095" w:type="dxa"/>
          </w:tcPr>
          <w:p w:rsidR="007A6F12" w:rsidRPr="009E752D" w:rsidRDefault="00C1466A" w:rsidP="001A3F0A">
            <w:pPr>
              <w:pStyle w:val="a3"/>
              <w:spacing w:before="5" w:line="276" w:lineRule="auto"/>
              <w:ind w:left="0" w:firstLine="0"/>
              <w:jc w:val="left"/>
              <w:rPr>
                <w:sz w:val="40"/>
                <w:szCs w:val="40"/>
              </w:rPr>
            </w:pPr>
            <w:r>
              <w:rPr>
                <w:b/>
                <w:color w:val="548DD4" w:themeColor="text2" w:themeTint="99"/>
                <w:sz w:val="40"/>
                <w:szCs w:val="40"/>
              </w:rPr>
              <w:t>Задачи на 2021 год.</w:t>
            </w:r>
            <w:r w:rsidR="00D9000F">
              <w:rPr>
                <w:b/>
                <w:color w:val="548DD4" w:themeColor="text2" w:themeTint="99"/>
                <w:sz w:val="40"/>
                <w:szCs w:val="40"/>
              </w:rPr>
              <w:t xml:space="preserve"> Заключительное слово.</w:t>
            </w:r>
          </w:p>
        </w:tc>
      </w:tr>
    </w:tbl>
    <w:p w:rsidR="00D9000F" w:rsidRDefault="00D9000F" w:rsidP="001A3F0A">
      <w:pPr>
        <w:spacing w:line="276" w:lineRule="auto"/>
        <w:jc w:val="both"/>
        <w:rPr>
          <w:b/>
          <w:sz w:val="28"/>
          <w:szCs w:val="28"/>
        </w:rPr>
      </w:pPr>
    </w:p>
    <w:p w:rsidR="00584474" w:rsidRDefault="00584474" w:rsidP="001A3F0A">
      <w:pPr>
        <w:spacing w:line="276" w:lineRule="auto"/>
        <w:jc w:val="both"/>
        <w:rPr>
          <w:b/>
          <w:sz w:val="28"/>
          <w:szCs w:val="28"/>
        </w:rPr>
      </w:pPr>
      <w:r>
        <w:rPr>
          <w:b/>
          <w:sz w:val="28"/>
          <w:szCs w:val="28"/>
        </w:rPr>
        <w:tab/>
        <w:t xml:space="preserve">В условиях ситуации, связанной с </w:t>
      </w:r>
      <w:proofErr w:type="spellStart"/>
      <w:r>
        <w:rPr>
          <w:b/>
          <w:sz w:val="28"/>
          <w:szCs w:val="28"/>
        </w:rPr>
        <w:t>коронавирусом</w:t>
      </w:r>
      <w:proofErr w:type="spellEnd"/>
      <w:r>
        <w:rPr>
          <w:b/>
          <w:sz w:val="28"/>
          <w:szCs w:val="28"/>
        </w:rPr>
        <w:t xml:space="preserve"> для  минимизации негативных последствий (выпадающих доходов) необходимо:</w:t>
      </w:r>
    </w:p>
    <w:p w:rsidR="00584474" w:rsidRDefault="00584474" w:rsidP="001A3F0A">
      <w:pPr>
        <w:spacing w:line="276" w:lineRule="auto"/>
        <w:jc w:val="both"/>
        <w:rPr>
          <w:sz w:val="28"/>
          <w:szCs w:val="28"/>
        </w:rPr>
      </w:pPr>
      <w:r>
        <w:rPr>
          <w:sz w:val="28"/>
          <w:szCs w:val="28"/>
        </w:rPr>
        <w:tab/>
        <w:t xml:space="preserve">1.Вести жесткую экономию средств районного бюджета и осуществлять </w:t>
      </w:r>
      <w:proofErr w:type="gramStart"/>
      <w:r>
        <w:rPr>
          <w:sz w:val="28"/>
          <w:szCs w:val="28"/>
        </w:rPr>
        <w:t>контроль за</w:t>
      </w:r>
      <w:proofErr w:type="gramEnd"/>
      <w:r>
        <w:rPr>
          <w:sz w:val="28"/>
          <w:szCs w:val="28"/>
        </w:rPr>
        <w:t xml:space="preserve"> расходованием бюджетных средств.</w:t>
      </w:r>
    </w:p>
    <w:p w:rsidR="00584474" w:rsidRDefault="00584474" w:rsidP="001A3F0A">
      <w:pPr>
        <w:spacing w:line="276" w:lineRule="auto"/>
        <w:ind w:firstLine="708"/>
        <w:jc w:val="both"/>
        <w:rPr>
          <w:sz w:val="28"/>
          <w:szCs w:val="28"/>
        </w:rPr>
      </w:pPr>
      <w:r>
        <w:rPr>
          <w:sz w:val="28"/>
          <w:szCs w:val="28"/>
        </w:rPr>
        <w:t>2. Активно работать с недоимщиками по налоговым и неналоговым платежам.</w:t>
      </w:r>
    </w:p>
    <w:p w:rsidR="00584474" w:rsidRPr="00584474" w:rsidRDefault="00584474" w:rsidP="001A3F0A">
      <w:pPr>
        <w:spacing w:line="276" w:lineRule="auto"/>
        <w:ind w:firstLine="708"/>
        <w:jc w:val="both"/>
        <w:rPr>
          <w:sz w:val="28"/>
          <w:szCs w:val="28"/>
        </w:rPr>
      </w:pPr>
      <w:r>
        <w:rPr>
          <w:sz w:val="28"/>
          <w:szCs w:val="28"/>
        </w:rPr>
        <w:t>3.Вести активную работу по оказанию платных услуг. Проводить ежемесячный анализ и оперативно принимать действенные меры.</w:t>
      </w:r>
    </w:p>
    <w:p w:rsidR="00C822F0" w:rsidRPr="00757650" w:rsidRDefault="00584474" w:rsidP="001A3F0A">
      <w:pPr>
        <w:pStyle w:val="af1"/>
        <w:shd w:val="clear" w:color="auto" w:fill="FFFFFF"/>
        <w:spacing w:before="0" w:beforeAutospacing="0" w:after="0" w:afterAutospacing="0" w:line="276" w:lineRule="auto"/>
        <w:ind w:firstLine="708"/>
        <w:jc w:val="both"/>
        <w:textAlignment w:val="baseline"/>
        <w:rPr>
          <w:b/>
          <w:color w:val="2B2B2B"/>
          <w:sz w:val="28"/>
          <w:szCs w:val="28"/>
        </w:rPr>
      </w:pPr>
      <w:r>
        <w:rPr>
          <w:rStyle w:val="af0"/>
          <w:color w:val="2B2B2B"/>
          <w:sz w:val="28"/>
          <w:szCs w:val="28"/>
          <w:bdr w:val="none" w:sz="0" w:space="0" w:color="auto" w:frame="1"/>
        </w:rPr>
        <w:t>В</w:t>
      </w:r>
      <w:r w:rsidR="00C822F0" w:rsidRPr="00C822F0">
        <w:rPr>
          <w:rStyle w:val="af0"/>
          <w:color w:val="2B2B2B"/>
          <w:sz w:val="28"/>
          <w:szCs w:val="28"/>
          <w:bdr w:val="none" w:sz="0" w:space="0" w:color="auto" w:frame="1"/>
        </w:rPr>
        <w:t xml:space="preserve"> производственной сфере</w:t>
      </w:r>
      <w:r>
        <w:rPr>
          <w:rStyle w:val="af0"/>
          <w:color w:val="2B2B2B"/>
          <w:sz w:val="28"/>
          <w:szCs w:val="28"/>
          <w:bdr w:val="none" w:sz="0" w:space="0" w:color="auto" w:frame="1"/>
        </w:rPr>
        <w:t xml:space="preserve"> основными задачами </w:t>
      </w:r>
      <w:r w:rsidR="00C822F0">
        <w:rPr>
          <w:rStyle w:val="af0"/>
          <w:b w:val="0"/>
          <w:color w:val="2B2B2B"/>
          <w:sz w:val="28"/>
          <w:szCs w:val="28"/>
          <w:bdr w:val="none" w:sz="0" w:space="0" w:color="auto" w:frame="1"/>
        </w:rPr>
        <w:t xml:space="preserve"> являются:</w:t>
      </w:r>
    </w:p>
    <w:p w:rsidR="00584474" w:rsidRDefault="00C822F0" w:rsidP="001A3F0A">
      <w:pPr>
        <w:pStyle w:val="af1"/>
        <w:spacing w:before="0" w:beforeAutospacing="0" w:after="0" w:afterAutospacing="0" w:line="276" w:lineRule="auto"/>
        <w:jc w:val="both"/>
        <w:textAlignment w:val="baseline"/>
        <w:rPr>
          <w:color w:val="000000"/>
          <w:sz w:val="28"/>
          <w:szCs w:val="28"/>
        </w:rPr>
      </w:pPr>
      <w:r w:rsidRPr="00733B70">
        <w:rPr>
          <w:color w:val="000000"/>
          <w:sz w:val="28"/>
          <w:szCs w:val="28"/>
        </w:rPr>
        <w:t>- произвести не менее 182,4 тыс. тонн зерна,</w:t>
      </w:r>
    </w:p>
    <w:p w:rsidR="00584474" w:rsidRDefault="00584474" w:rsidP="001A3F0A">
      <w:pPr>
        <w:pStyle w:val="af1"/>
        <w:spacing w:before="0" w:beforeAutospacing="0" w:after="0" w:afterAutospacing="0" w:line="276" w:lineRule="auto"/>
        <w:jc w:val="both"/>
        <w:textAlignment w:val="baseline"/>
        <w:rPr>
          <w:color w:val="000000"/>
          <w:sz w:val="28"/>
          <w:szCs w:val="28"/>
        </w:rPr>
      </w:pPr>
      <w:r>
        <w:rPr>
          <w:color w:val="000000"/>
          <w:sz w:val="28"/>
          <w:szCs w:val="28"/>
        </w:rPr>
        <w:t>-</w:t>
      </w:r>
      <w:r w:rsidR="00C822F0" w:rsidRPr="00733B70">
        <w:rPr>
          <w:color w:val="000000"/>
          <w:sz w:val="28"/>
          <w:szCs w:val="28"/>
        </w:rPr>
        <w:t xml:space="preserve"> 400,2 тыс. тонн сахарной свеклы</w:t>
      </w:r>
    </w:p>
    <w:p w:rsidR="00C822F0" w:rsidRPr="00733B70" w:rsidRDefault="00584474" w:rsidP="001A3F0A">
      <w:pPr>
        <w:pStyle w:val="af1"/>
        <w:spacing w:before="0" w:beforeAutospacing="0" w:after="0" w:afterAutospacing="0" w:line="276" w:lineRule="auto"/>
        <w:jc w:val="both"/>
        <w:textAlignment w:val="baseline"/>
        <w:rPr>
          <w:color w:val="000000"/>
          <w:sz w:val="28"/>
          <w:szCs w:val="28"/>
        </w:rPr>
      </w:pPr>
      <w:r>
        <w:rPr>
          <w:color w:val="000000"/>
          <w:sz w:val="28"/>
          <w:szCs w:val="28"/>
        </w:rPr>
        <w:t>-</w:t>
      </w:r>
      <w:r w:rsidR="00C822F0" w:rsidRPr="00733B70">
        <w:rPr>
          <w:color w:val="000000"/>
          <w:sz w:val="28"/>
          <w:szCs w:val="28"/>
        </w:rPr>
        <w:t>48,7 тыс. тонн масличных культур.</w:t>
      </w:r>
    </w:p>
    <w:p w:rsidR="00C822F0" w:rsidRPr="00733B70" w:rsidRDefault="00C822F0"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обеспечить внесение 8,3 тысяч тонн действующего вещества минеральных удобрений, 408 тысяч тонн органических удобрений, проведение агрохимического обследования земель сельскохозяйственного назначения;</w:t>
      </w:r>
    </w:p>
    <w:p w:rsidR="00584474" w:rsidRDefault="00C822F0"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произвести в СХП и КФХ 19,5 тыс. тонн молока,</w:t>
      </w:r>
    </w:p>
    <w:p w:rsidR="00C822F0" w:rsidRPr="00733B70" w:rsidRDefault="00584474" w:rsidP="001A3F0A">
      <w:pPr>
        <w:pStyle w:val="af1"/>
        <w:shd w:val="clear" w:color="auto" w:fill="FFFFFF"/>
        <w:spacing w:before="0" w:beforeAutospacing="0" w:after="0" w:afterAutospacing="0" w:line="276" w:lineRule="auto"/>
        <w:jc w:val="both"/>
        <w:textAlignment w:val="baseline"/>
        <w:rPr>
          <w:sz w:val="28"/>
          <w:szCs w:val="28"/>
        </w:rPr>
      </w:pPr>
      <w:r>
        <w:rPr>
          <w:sz w:val="28"/>
          <w:szCs w:val="28"/>
        </w:rPr>
        <w:t>-</w:t>
      </w:r>
      <w:r w:rsidR="00C822F0" w:rsidRPr="00733B70">
        <w:rPr>
          <w:sz w:val="28"/>
          <w:szCs w:val="28"/>
        </w:rPr>
        <w:t xml:space="preserve"> 48,2 тыс. тонн мяса всех видов на убой в живом весе;</w:t>
      </w:r>
    </w:p>
    <w:p w:rsidR="00C822F0" w:rsidRPr="00733B70" w:rsidRDefault="00C822F0" w:rsidP="001A3F0A">
      <w:pPr>
        <w:pStyle w:val="af1"/>
        <w:shd w:val="clear" w:color="auto" w:fill="FFFFFF"/>
        <w:spacing w:before="0" w:beforeAutospacing="0" w:after="0" w:afterAutospacing="0" w:line="276" w:lineRule="auto"/>
        <w:jc w:val="both"/>
        <w:textAlignment w:val="baseline"/>
        <w:rPr>
          <w:sz w:val="28"/>
          <w:szCs w:val="28"/>
        </w:rPr>
      </w:pPr>
      <w:r>
        <w:rPr>
          <w:sz w:val="28"/>
          <w:szCs w:val="28"/>
        </w:rPr>
        <w:t>-</w:t>
      </w:r>
      <w:r w:rsidRPr="00733B70">
        <w:rPr>
          <w:sz w:val="28"/>
          <w:szCs w:val="28"/>
        </w:rPr>
        <w:t>продолжить реализацию инвестиционного проекта ООО «</w:t>
      </w:r>
      <w:proofErr w:type="spellStart"/>
      <w:r w:rsidRPr="00733B70">
        <w:rPr>
          <w:sz w:val="28"/>
          <w:szCs w:val="28"/>
        </w:rPr>
        <w:t>Агротех</w:t>
      </w:r>
      <w:proofErr w:type="spellEnd"/>
      <w:r w:rsidRPr="00733B70">
        <w:rPr>
          <w:sz w:val="28"/>
          <w:szCs w:val="28"/>
        </w:rPr>
        <w:t xml:space="preserve">-Гарант </w:t>
      </w:r>
      <w:proofErr w:type="gramStart"/>
      <w:r w:rsidRPr="00733B70">
        <w:rPr>
          <w:sz w:val="28"/>
          <w:szCs w:val="28"/>
        </w:rPr>
        <w:t>Славянский</w:t>
      </w:r>
      <w:proofErr w:type="gramEnd"/>
      <w:r w:rsidRPr="00733B70">
        <w:rPr>
          <w:sz w:val="28"/>
          <w:szCs w:val="28"/>
        </w:rPr>
        <w:t>» по реконструкции животноводческих помещений для содержания крупного рогатого скота и созданию кормовой площадки;</w:t>
      </w:r>
    </w:p>
    <w:p w:rsidR="00C822F0" w:rsidRPr="00733B70" w:rsidRDefault="00C822F0" w:rsidP="001A3F0A">
      <w:pPr>
        <w:pStyle w:val="af1"/>
        <w:shd w:val="clear" w:color="auto" w:fill="FFFFFF"/>
        <w:spacing w:before="0" w:beforeAutospacing="0" w:after="0" w:afterAutospacing="0" w:line="276" w:lineRule="auto"/>
        <w:jc w:val="both"/>
        <w:textAlignment w:val="baseline"/>
        <w:rPr>
          <w:sz w:val="28"/>
          <w:szCs w:val="28"/>
        </w:rPr>
      </w:pPr>
      <w:r w:rsidRPr="00733B70">
        <w:rPr>
          <w:sz w:val="28"/>
          <w:szCs w:val="28"/>
        </w:rPr>
        <w:t>- продолжить работу по привлечению инвесторов для развития молочного скотоводства.</w:t>
      </w:r>
    </w:p>
    <w:p w:rsidR="00C822F0" w:rsidRPr="00757650" w:rsidRDefault="00584474" w:rsidP="001A3F0A">
      <w:pPr>
        <w:pStyle w:val="af1"/>
        <w:shd w:val="clear" w:color="auto" w:fill="FFFFFF"/>
        <w:spacing w:before="0" w:beforeAutospacing="0" w:after="0" w:afterAutospacing="0" w:line="276" w:lineRule="auto"/>
        <w:ind w:firstLine="708"/>
        <w:jc w:val="both"/>
        <w:textAlignment w:val="baseline"/>
        <w:rPr>
          <w:b/>
          <w:color w:val="2B2B2B"/>
          <w:sz w:val="28"/>
          <w:szCs w:val="28"/>
        </w:rPr>
      </w:pPr>
      <w:r w:rsidRPr="00584474">
        <w:rPr>
          <w:rStyle w:val="af0"/>
          <w:color w:val="2B2B2B"/>
          <w:sz w:val="28"/>
          <w:szCs w:val="28"/>
          <w:bdr w:val="none" w:sz="0" w:space="0" w:color="auto" w:frame="1"/>
        </w:rPr>
        <w:t>В</w:t>
      </w:r>
      <w:r w:rsidR="00C822F0" w:rsidRPr="00C822F0">
        <w:rPr>
          <w:rStyle w:val="af0"/>
          <w:color w:val="2B2B2B"/>
          <w:sz w:val="28"/>
          <w:szCs w:val="28"/>
          <w:bdr w:val="none" w:sz="0" w:space="0" w:color="auto" w:frame="1"/>
        </w:rPr>
        <w:t xml:space="preserve"> </w:t>
      </w:r>
      <w:r w:rsidR="00C822F0">
        <w:rPr>
          <w:rStyle w:val="af0"/>
          <w:color w:val="2B2B2B"/>
          <w:sz w:val="28"/>
          <w:szCs w:val="28"/>
          <w:bdr w:val="none" w:sz="0" w:space="0" w:color="auto" w:frame="1"/>
        </w:rPr>
        <w:t>социальной и бюджетной</w:t>
      </w:r>
      <w:r>
        <w:rPr>
          <w:rStyle w:val="af0"/>
          <w:color w:val="2B2B2B"/>
          <w:sz w:val="28"/>
          <w:szCs w:val="28"/>
          <w:bdr w:val="none" w:sz="0" w:space="0" w:color="auto" w:frame="1"/>
        </w:rPr>
        <w:t xml:space="preserve"> сфере</w:t>
      </w:r>
      <w:r w:rsidR="00C822F0">
        <w:rPr>
          <w:rStyle w:val="af0"/>
          <w:b w:val="0"/>
          <w:color w:val="2B2B2B"/>
          <w:sz w:val="28"/>
          <w:szCs w:val="28"/>
          <w:bdr w:val="none" w:sz="0" w:space="0" w:color="auto" w:frame="1"/>
        </w:rPr>
        <w:t>:</w:t>
      </w:r>
    </w:p>
    <w:p w:rsidR="00584474" w:rsidRDefault="00584474" w:rsidP="001A3F0A">
      <w:pPr>
        <w:widowControl/>
        <w:numPr>
          <w:ilvl w:val="0"/>
          <w:numId w:val="7"/>
        </w:numPr>
        <w:autoSpaceDE/>
        <w:autoSpaceDN/>
        <w:spacing w:line="276" w:lineRule="auto"/>
        <w:ind w:left="0" w:firstLine="450"/>
        <w:jc w:val="both"/>
        <w:rPr>
          <w:sz w:val="28"/>
          <w:szCs w:val="28"/>
        </w:rPr>
      </w:pPr>
      <w:r>
        <w:rPr>
          <w:sz w:val="28"/>
          <w:szCs w:val="28"/>
        </w:rPr>
        <w:t>Завершить строительство  районного Дома культуры;</w:t>
      </w:r>
    </w:p>
    <w:p w:rsidR="00584474" w:rsidRDefault="00584474" w:rsidP="001A3F0A">
      <w:pPr>
        <w:widowControl/>
        <w:numPr>
          <w:ilvl w:val="0"/>
          <w:numId w:val="7"/>
        </w:numPr>
        <w:autoSpaceDE/>
        <w:autoSpaceDN/>
        <w:spacing w:line="276" w:lineRule="auto"/>
        <w:ind w:left="0" w:firstLine="450"/>
        <w:jc w:val="both"/>
        <w:rPr>
          <w:sz w:val="28"/>
          <w:szCs w:val="28"/>
        </w:rPr>
      </w:pPr>
      <w:r>
        <w:rPr>
          <w:sz w:val="28"/>
          <w:szCs w:val="28"/>
        </w:rPr>
        <w:t xml:space="preserve">Начать строительство детского сада в </w:t>
      </w:r>
      <w:proofErr w:type="spellStart"/>
      <w:r>
        <w:rPr>
          <w:sz w:val="28"/>
          <w:szCs w:val="28"/>
        </w:rPr>
        <w:t>рп</w:t>
      </w:r>
      <w:proofErr w:type="gramStart"/>
      <w:r>
        <w:rPr>
          <w:sz w:val="28"/>
          <w:szCs w:val="28"/>
        </w:rPr>
        <w:t>.Т</w:t>
      </w:r>
      <w:proofErr w:type="gramEnd"/>
      <w:r>
        <w:rPr>
          <w:sz w:val="28"/>
          <w:szCs w:val="28"/>
        </w:rPr>
        <w:t>аловая</w:t>
      </w:r>
      <w:proofErr w:type="spellEnd"/>
      <w:r>
        <w:rPr>
          <w:sz w:val="28"/>
          <w:szCs w:val="28"/>
        </w:rPr>
        <w:t>;</w:t>
      </w:r>
    </w:p>
    <w:p w:rsidR="00584474" w:rsidRDefault="00F05C94" w:rsidP="001A3F0A">
      <w:pPr>
        <w:widowControl/>
        <w:numPr>
          <w:ilvl w:val="0"/>
          <w:numId w:val="7"/>
        </w:numPr>
        <w:autoSpaceDE/>
        <w:autoSpaceDN/>
        <w:spacing w:line="276" w:lineRule="auto"/>
        <w:jc w:val="both"/>
        <w:rPr>
          <w:sz w:val="28"/>
          <w:szCs w:val="28"/>
        </w:rPr>
      </w:pPr>
      <w:r w:rsidRPr="00733B70">
        <w:rPr>
          <w:sz w:val="28"/>
          <w:szCs w:val="28"/>
        </w:rPr>
        <w:t xml:space="preserve"> </w:t>
      </w:r>
      <w:r w:rsidR="00584474">
        <w:rPr>
          <w:sz w:val="28"/>
          <w:szCs w:val="28"/>
        </w:rPr>
        <w:t xml:space="preserve">Достроить </w:t>
      </w:r>
      <w:proofErr w:type="gramStart"/>
      <w:r w:rsidR="00584474" w:rsidRPr="00584474">
        <w:rPr>
          <w:sz w:val="28"/>
          <w:szCs w:val="28"/>
        </w:rPr>
        <w:t>врачебн</w:t>
      </w:r>
      <w:r w:rsidR="00584474">
        <w:rPr>
          <w:sz w:val="28"/>
          <w:szCs w:val="28"/>
        </w:rPr>
        <w:t>ую</w:t>
      </w:r>
      <w:proofErr w:type="gramEnd"/>
      <w:r w:rsidR="00584474" w:rsidRPr="00584474">
        <w:rPr>
          <w:sz w:val="28"/>
          <w:szCs w:val="28"/>
        </w:rPr>
        <w:t xml:space="preserve"> амбулатория в с. Верхняя Тишанка, ФАП в п. </w:t>
      </w:r>
      <w:proofErr w:type="spellStart"/>
      <w:r w:rsidR="00584474" w:rsidRPr="00584474">
        <w:rPr>
          <w:sz w:val="28"/>
          <w:szCs w:val="28"/>
        </w:rPr>
        <w:t>Утин</w:t>
      </w:r>
      <w:r w:rsidR="00584474">
        <w:rPr>
          <w:sz w:val="28"/>
          <w:szCs w:val="28"/>
        </w:rPr>
        <w:t>овка</w:t>
      </w:r>
      <w:proofErr w:type="spellEnd"/>
      <w:r w:rsidR="00584474">
        <w:rPr>
          <w:sz w:val="28"/>
          <w:szCs w:val="28"/>
        </w:rPr>
        <w:t>,</w:t>
      </w:r>
      <w:r w:rsidR="00584474" w:rsidRPr="00584474">
        <w:rPr>
          <w:sz w:val="28"/>
          <w:szCs w:val="28"/>
        </w:rPr>
        <w:t xml:space="preserve"> с. Орловка, с. Никольское.</w:t>
      </w:r>
      <w:r w:rsidR="00584474">
        <w:rPr>
          <w:sz w:val="28"/>
          <w:szCs w:val="28"/>
        </w:rPr>
        <w:t xml:space="preserve"> А также продолжить ремонтные работы  в районной больнице;</w:t>
      </w:r>
    </w:p>
    <w:p w:rsidR="00584474" w:rsidRDefault="00C5108E" w:rsidP="001A3F0A">
      <w:pPr>
        <w:widowControl/>
        <w:numPr>
          <w:ilvl w:val="0"/>
          <w:numId w:val="7"/>
        </w:numPr>
        <w:autoSpaceDE/>
        <w:autoSpaceDN/>
        <w:spacing w:line="276" w:lineRule="auto"/>
        <w:ind w:left="360"/>
        <w:jc w:val="both"/>
        <w:rPr>
          <w:sz w:val="28"/>
          <w:szCs w:val="28"/>
        </w:rPr>
      </w:pPr>
      <w:r w:rsidRPr="00C5108E">
        <w:rPr>
          <w:sz w:val="28"/>
          <w:szCs w:val="28"/>
        </w:rPr>
        <w:t>Построить</w:t>
      </w:r>
      <w:r w:rsidR="00584474" w:rsidRPr="00C5108E">
        <w:rPr>
          <w:sz w:val="28"/>
          <w:szCs w:val="28"/>
        </w:rPr>
        <w:t xml:space="preserve"> водопроводны</w:t>
      </w:r>
      <w:r>
        <w:rPr>
          <w:sz w:val="28"/>
          <w:szCs w:val="28"/>
        </w:rPr>
        <w:t>е сети</w:t>
      </w:r>
      <w:r w:rsidR="00584474" w:rsidRPr="00C5108E">
        <w:rPr>
          <w:sz w:val="28"/>
          <w:szCs w:val="28"/>
        </w:rPr>
        <w:t xml:space="preserve"> в п. Осинк</w:t>
      </w:r>
      <w:r>
        <w:rPr>
          <w:sz w:val="28"/>
          <w:szCs w:val="28"/>
        </w:rPr>
        <w:t>и и п. Участок №26,</w:t>
      </w:r>
      <w:r w:rsidRPr="00C5108E">
        <w:rPr>
          <w:sz w:val="28"/>
          <w:szCs w:val="28"/>
        </w:rPr>
        <w:t xml:space="preserve"> </w:t>
      </w:r>
      <w:r w:rsidRPr="00733B70">
        <w:rPr>
          <w:sz w:val="28"/>
          <w:szCs w:val="28"/>
        </w:rPr>
        <w:t>замен</w:t>
      </w:r>
      <w:r>
        <w:rPr>
          <w:sz w:val="28"/>
          <w:szCs w:val="28"/>
        </w:rPr>
        <w:t>ить</w:t>
      </w:r>
      <w:r w:rsidRPr="00733B70">
        <w:rPr>
          <w:sz w:val="28"/>
          <w:szCs w:val="28"/>
        </w:rPr>
        <w:t xml:space="preserve"> башн</w:t>
      </w:r>
      <w:r>
        <w:rPr>
          <w:sz w:val="28"/>
          <w:szCs w:val="28"/>
        </w:rPr>
        <w:t>ю</w:t>
      </w:r>
      <w:r w:rsidRPr="00733B70">
        <w:rPr>
          <w:sz w:val="28"/>
          <w:szCs w:val="28"/>
        </w:rPr>
        <w:t xml:space="preserve"> </w:t>
      </w:r>
      <w:proofErr w:type="spellStart"/>
      <w:r w:rsidRPr="00733B70">
        <w:rPr>
          <w:sz w:val="28"/>
          <w:szCs w:val="28"/>
        </w:rPr>
        <w:t>Рожновского</w:t>
      </w:r>
      <w:proofErr w:type="spellEnd"/>
      <w:r w:rsidRPr="00733B70">
        <w:rPr>
          <w:sz w:val="28"/>
          <w:szCs w:val="28"/>
        </w:rPr>
        <w:t xml:space="preserve"> </w:t>
      </w:r>
      <w:proofErr w:type="gramStart"/>
      <w:r w:rsidRPr="00733B70">
        <w:rPr>
          <w:sz w:val="28"/>
          <w:szCs w:val="28"/>
        </w:rPr>
        <w:t>в</w:t>
      </w:r>
      <w:proofErr w:type="gramEnd"/>
      <w:r w:rsidRPr="00733B70">
        <w:rPr>
          <w:sz w:val="28"/>
          <w:szCs w:val="28"/>
        </w:rPr>
        <w:t xml:space="preserve"> с. Бирюч</w:t>
      </w:r>
      <w:r>
        <w:rPr>
          <w:sz w:val="28"/>
          <w:szCs w:val="28"/>
        </w:rPr>
        <w:t>;</w:t>
      </w:r>
    </w:p>
    <w:p w:rsidR="00584474" w:rsidRDefault="00C5108E" w:rsidP="001A3F0A">
      <w:pPr>
        <w:widowControl/>
        <w:numPr>
          <w:ilvl w:val="0"/>
          <w:numId w:val="7"/>
        </w:numPr>
        <w:autoSpaceDE/>
        <w:autoSpaceDN/>
        <w:spacing w:line="276" w:lineRule="auto"/>
        <w:ind w:left="360"/>
        <w:jc w:val="both"/>
        <w:rPr>
          <w:sz w:val="28"/>
          <w:szCs w:val="28"/>
        </w:rPr>
      </w:pPr>
      <w:r>
        <w:rPr>
          <w:sz w:val="28"/>
          <w:szCs w:val="28"/>
        </w:rPr>
        <w:t xml:space="preserve">Продолжить строительство </w:t>
      </w:r>
      <w:r w:rsidR="00584474" w:rsidRPr="00C5108E">
        <w:rPr>
          <w:sz w:val="28"/>
          <w:szCs w:val="28"/>
        </w:rPr>
        <w:t>канализационных сетей по ул. Солнечная, Благодатная, Жукова, 50 лет Побе</w:t>
      </w:r>
      <w:r>
        <w:rPr>
          <w:sz w:val="28"/>
          <w:szCs w:val="28"/>
        </w:rPr>
        <w:t>ды, Молодежная, Пятницкого;</w:t>
      </w:r>
    </w:p>
    <w:p w:rsidR="00C5108E" w:rsidRDefault="00C5108E" w:rsidP="001A3F0A">
      <w:pPr>
        <w:widowControl/>
        <w:numPr>
          <w:ilvl w:val="0"/>
          <w:numId w:val="7"/>
        </w:numPr>
        <w:autoSpaceDE/>
        <w:autoSpaceDN/>
        <w:spacing w:line="276" w:lineRule="auto"/>
        <w:ind w:left="360"/>
        <w:jc w:val="both"/>
        <w:rPr>
          <w:sz w:val="28"/>
          <w:szCs w:val="28"/>
        </w:rPr>
      </w:pPr>
      <w:r>
        <w:rPr>
          <w:sz w:val="28"/>
          <w:szCs w:val="28"/>
        </w:rPr>
        <w:t xml:space="preserve">Построить скважину в </w:t>
      </w:r>
      <w:proofErr w:type="spellStart"/>
      <w:r>
        <w:rPr>
          <w:sz w:val="28"/>
          <w:szCs w:val="28"/>
        </w:rPr>
        <w:t>п.уч</w:t>
      </w:r>
      <w:proofErr w:type="spellEnd"/>
      <w:r>
        <w:rPr>
          <w:sz w:val="28"/>
          <w:szCs w:val="28"/>
        </w:rPr>
        <w:t xml:space="preserve">.  НИИ  </w:t>
      </w:r>
      <w:proofErr w:type="spellStart"/>
      <w:r>
        <w:rPr>
          <w:sz w:val="28"/>
          <w:szCs w:val="28"/>
        </w:rPr>
        <w:t>им</w:t>
      </w:r>
      <w:proofErr w:type="gramStart"/>
      <w:r>
        <w:rPr>
          <w:sz w:val="28"/>
          <w:szCs w:val="28"/>
        </w:rPr>
        <w:t>.Д</w:t>
      </w:r>
      <w:proofErr w:type="gramEnd"/>
      <w:r>
        <w:rPr>
          <w:sz w:val="28"/>
          <w:szCs w:val="28"/>
        </w:rPr>
        <w:t>окучаева</w:t>
      </w:r>
      <w:proofErr w:type="spellEnd"/>
      <w:r>
        <w:rPr>
          <w:sz w:val="28"/>
          <w:szCs w:val="28"/>
        </w:rPr>
        <w:t>;</w:t>
      </w:r>
    </w:p>
    <w:p w:rsidR="00C5108E" w:rsidRDefault="00C5108E" w:rsidP="001A3F0A">
      <w:pPr>
        <w:widowControl/>
        <w:numPr>
          <w:ilvl w:val="0"/>
          <w:numId w:val="7"/>
        </w:numPr>
        <w:autoSpaceDE/>
        <w:autoSpaceDN/>
        <w:spacing w:line="276" w:lineRule="auto"/>
        <w:ind w:left="360"/>
        <w:jc w:val="both"/>
        <w:rPr>
          <w:sz w:val="28"/>
          <w:szCs w:val="28"/>
        </w:rPr>
      </w:pPr>
      <w:r>
        <w:rPr>
          <w:sz w:val="28"/>
          <w:szCs w:val="28"/>
        </w:rPr>
        <w:t xml:space="preserve">Благоустроить парк </w:t>
      </w:r>
      <w:proofErr w:type="gramStart"/>
      <w:r>
        <w:rPr>
          <w:sz w:val="28"/>
          <w:szCs w:val="28"/>
        </w:rPr>
        <w:t>в</w:t>
      </w:r>
      <w:proofErr w:type="gramEnd"/>
      <w:r>
        <w:rPr>
          <w:sz w:val="28"/>
          <w:szCs w:val="28"/>
        </w:rPr>
        <w:t xml:space="preserve"> с. Новая Чигла;</w:t>
      </w:r>
    </w:p>
    <w:p w:rsidR="00C5108E" w:rsidRDefault="00C5108E" w:rsidP="001A3F0A">
      <w:pPr>
        <w:widowControl/>
        <w:numPr>
          <w:ilvl w:val="0"/>
          <w:numId w:val="7"/>
        </w:numPr>
        <w:autoSpaceDE/>
        <w:autoSpaceDN/>
        <w:spacing w:line="276" w:lineRule="auto"/>
        <w:ind w:left="360"/>
        <w:jc w:val="both"/>
        <w:rPr>
          <w:sz w:val="28"/>
          <w:szCs w:val="28"/>
        </w:rPr>
      </w:pPr>
      <w:r>
        <w:rPr>
          <w:sz w:val="28"/>
          <w:szCs w:val="28"/>
        </w:rPr>
        <w:t xml:space="preserve">Начать обустройство площадок для ТКО </w:t>
      </w:r>
      <w:proofErr w:type="gramStart"/>
      <w:r>
        <w:rPr>
          <w:sz w:val="28"/>
          <w:szCs w:val="28"/>
        </w:rPr>
        <w:t>в</w:t>
      </w:r>
      <w:proofErr w:type="gramEnd"/>
      <w:r>
        <w:rPr>
          <w:sz w:val="28"/>
          <w:szCs w:val="28"/>
        </w:rPr>
        <w:t xml:space="preserve"> Таловой с перспективой раздельного сбора;</w:t>
      </w:r>
    </w:p>
    <w:p w:rsidR="00C5108E" w:rsidRDefault="00C5108E" w:rsidP="001A3F0A">
      <w:pPr>
        <w:widowControl/>
        <w:numPr>
          <w:ilvl w:val="0"/>
          <w:numId w:val="7"/>
        </w:numPr>
        <w:autoSpaceDE/>
        <w:autoSpaceDN/>
        <w:spacing w:line="276" w:lineRule="auto"/>
        <w:ind w:left="360"/>
        <w:jc w:val="both"/>
        <w:rPr>
          <w:sz w:val="28"/>
          <w:szCs w:val="28"/>
        </w:rPr>
      </w:pPr>
      <w:r>
        <w:rPr>
          <w:sz w:val="28"/>
          <w:szCs w:val="28"/>
        </w:rPr>
        <w:t xml:space="preserve">Вести работы по благоустройству, обустройству и ремонту объектов по программам </w:t>
      </w:r>
      <w:proofErr w:type="gramStart"/>
      <w:r>
        <w:rPr>
          <w:sz w:val="28"/>
          <w:szCs w:val="28"/>
        </w:rPr>
        <w:t>инициативного</w:t>
      </w:r>
      <w:proofErr w:type="gramEnd"/>
      <w:r>
        <w:rPr>
          <w:sz w:val="28"/>
          <w:szCs w:val="28"/>
        </w:rPr>
        <w:t xml:space="preserve"> бюджетирования, гражданских инициатив и  </w:t>
      </w:r>
      <w:proofErr w:type="spellStart"/>
      <w:r>
        <w:rPr>
          <w:sz w:val="28"/>
          <w:szCs w:val="28"/>
        </w:rPr>
        <w:t>ТОСов</w:t>
      </w:r>
      <w:proofErr w:type="spellEnd"/>
      <w:r>
        <w:rPr>
          <w:sz w:val="28"/>
          <w:szCs w:val="28"/>
        </w:rPr>
        <w:t>;</w:t>
      </w:r>
    </w:p>
    <w:p w:rsidR="00F05C94" w:rsidRDefault="00C5108E" w:rsidP="001A3F0A">
      <w:pPr>
        <w:widowControl/>
        <w:numPr>
          <w:ilvl w:val="0"/>
          <w:numId w:val="7"/>
        </w:numPr>
        <w:autoSpaceDE/>
        <w:autoSpaceDN/>
        <w:spacing w:line="276" w:lineRule="auto"/>
        <w:ind w:left="360"/>
        <w:jc w:val="both"/>
        <w:rPr>
          <w:sz w:val="28"/>
          <w:szCs w:val="28"/>
        </w:rPr>
      </w:pPr>
      <w:r>
        <w:rPr>
          <w:sz w:val="28"/>
          <w:szCs w:val="28"/>
        </w:rPr>
        <w:t xml:space="preserve"> Качественно провести работы по ремонту автомобильных дорог в районе;</w:t>
      </w:r>
    </w:p>
    <w:p w:rsidR="00C5108E" w:rsidRPr="00733B70" w:rsidRDefault="00C5108E" w:rsidP="001A3F0A">
      <w:pPr>
        <w:widowControl/>
        <w:numPr>
          <w:ilvl w:val="0"/>
          <w:numId w:val="7"/>
        </w:numPr>
        <w:autoSpaceDE/>
        <w:autoSpaceDN/>
        <w:spacing w:line="276" w:lineRule="auto"/>
        <w:ind w:left="360"/>
        <w:jc w:val="both"/>
        <w:rPr>
          <w:sz w:val="28"/>
          <w:szCs w:val="28"/>
        </w:rPr>
      </w:pPr>
      <w:r>
        <w:rPr>
          <w:sz w:val="28"/>
          <w:szCs w:val="28"/>
        </w:rPr>
        <w:t>Провести на высоком уровне мероприятия, связанные с  празднованием Дня Победы.</w:t>
      </w:r>
    </w:p>
    <w:p w:rsidR="00F05C94" w:rsidRPr="00733B70" w:rsidRDefault="00F05C94" w:rsidP="001A3F0A">
      <w:pPr>
        <w:spacing w:line="276" w:lineRule="auto"/>
        <w:ind w:left="360"/>
        <w:jc w:val="both"/>
        <w:rPr>
          <w:sz w:val="28"/>
          <w:szCs w:val="28"/>
        </w:rPr>
      </w:pPr>
    </w:p>
    <w:p w:rsidR="009E752D" w:rsidRDefault="009E752D" w:rsidP="001A3F0A">
      <w:pPr>
        <w:pStyle w:val="2"/>
        <w:spacing w:before="0" w:line="276" w:lineRule="auto"/>
        <w:ind w:left="1234"/>
      </w:pPr>
    </w:p>
    <w:p w:rsidR="00766C10" w:rsidRDefault="00FD7264" w:rsidP="001A3F0A">
      <w:pPr>
        <w:pStyle w:val="2"/>
        <w:spacing w:before="0" w:line="276" w:lineRule="auto"/>
        <w:ind w:left="1234"/>
      </w:pPr>
      <w:r>
        <w:t>Уважаемые депутаты!</w:t>
      </w:r>
    </w:p>
    <w:p w:rsidR="00766C10" w:rsidRDefault="00FD7264" w:rsidP="001A3F0A">
      <w:pPr>
        <w:pStyle w:val="a3"/>
        <w:spacing w:line="276" w:lineRule="auto"/>
        <w:ind w:right="269"/>
      </w:pPr>
      <w:r>
        <w:t xml:space="preserve">Основные  направления  развития  </w:t>
      </w:r>
      <w:r w:rsidR="009E752D">
        <w:t>Таловского</w:t>
      </w:r>
      <w:r>
        <w:t xml:space="preserve">  района  намечены   в стратегии социально-экономического развития района и уже начали своё воплощение.</w:t>
      </w:r>
    </w:p>
    <w:p w:rsidR="00766C10" w:rsidRDefault="00FD7264" w:rsidP="001A3F0A">
      <w:pPr>
        <w:pStyle w:val="a3"/>
        <w:spacing w:line="276" w:lineRule="auto"/>
        <w:ind w:right="283" w:firstLine="566"/>
      </w:pPr>
      <w:r>
        <w:t>Хочется выразить слова искренней благодарности и пожелать успеха всем, кто своим трудом обеспечил  результаты и достижения, отмеченные     в докладе, ведь за всеми цифрами стоит упорный ежедневный труд тысяч людей, проживающих в нашем</w:t>
      </w:r>
      <w:r>
        <w:rPr>
          <w:spacing w:val="4"/>
        </w:rPr>
        <w:t xml:space="preserve"> </w:t>
      </w:r>
      <w:r>
        <w:t>районе.</w:t>
      </w:r>
    </w:p>
    <w:p w:rsidR="00766C10" w:rsidRDefault="00FD7264" w:rsidP="001A3F0A">
      <w:pPr>
        <w:pStyle w:val="a3"/>
        <w:spacing w:line="276" w:lineRule="auto"/>
        <w:ind w:right="271" w:firstLine="566"/>
      </w:pPr>
      <w:r>
        <w:t>Определяя задачи на год, хочу подчеркнуть, что главный упор администрация муниципального образования сделает на экономическое</w:t>
      </w:r>
      <w:r>
        <w:rPr>
          <w:spacing w:val="69"/>
        </w:rPr>
        <w:t xml:space="preserve"> </w:t>
      </w:r>
      <w:r>
        <w:t>развитие</w:t>
      </w:r>
      <w:r w:rsidR="001A47B1">
        <w:t xml:space="preserve"> и</w:t>
      </w:r>
      <w:r>
        <w:t xml:space="preserve"> социальную стабильность. В центре внимания были и будут люди и их проблемы.</w:t>
      </w:r>
    </w:p>
    <w:p w:rsidR="00766C10" w:rsidRDefault="00FD7264" w:rsidP="001A3F0A">
      <w:pPr>
        <w:pStyle w:val="a3"/>
        <w:spacing w:line="276" w:lineRule="auto"/>
        <w:ind w:right="265"/>
      </w:pPr>
      <w:r>
        <w:t>Прошу всех присутствующих руководителей, специалистов</w:t>
      </w:r>
      <w:r w:rsidR="00BB7C72">
        <w:t xml:space="preserve"> и депута</w:t>
      </w:r>
      <w:r>
        <w:t xml:space="preserve">тов в наступившем году уделить особое </w:t>
      </w:r>
      <w:r w:rsidR="00BB7C72">
        <w:t>внимание своевременному и каче</w:t>
      </w:r>
      <w:r>
        <w:t>ственному исполнению на своём уровне вс</w:t>
      </w:r>
      <w:r w:rsidR="00BB7C72">
        <w:t>ех поручений, определённых Пре</w:t>
      </w:r>
      <w:r>
        <w:t>зидентом России В. В. Путиным и нацеленных, прежде всего, на повышение качества жизни людей.</w:t>
      </w:r>
    </w:p>
    <w:p w:rsidR="00766C10" w:rsidRDefault="00FD7264" w:rsidP="001A3F0A">
      <w:pPr>
        <w:pStyle w:val="a3"/>
        <w:spacing w:line="276" w:lineRule="auto"/>
        <w:ind w:right="264"/>
      </w:pPr>
      <w:r>
        <w:t xml:space="preserve"> В нашем районе уже полным ходом идут мероприятия, посвященные 7</w:t>
      </w:r>
      <w:r w:rsidR="00BB7C72">
        <w:t>6</w:t>
      </w:r>
      <w:r>
        <w:t>-летию Победы в Великой Отечественной войне</w:t>
      </w:r>
      <w:r>
        <w:rPr>
          <w:color w:val="C00000"/>
        </w:rPr>
        <w:t>.</w:t>
      </w:r>
    </w:p>
    <w:p w:rsidR="00766C10" w:rsidRDefault="00FD7264" w:rsidP="001A3F0A">
      <w:pPr>
        <w:pStyle w:val="a3"/>
        <w:spacing w:line="276" w:lineRule="auto"/>
        <w:ind w:right="266"/>
      </w:pPr>
      <w:r>
        <w:t xml:space="preserve">Текущий год будет наполнен и политическими событиями – это выборы депутатов </w:t>
      </w:r>
      <w:r w:rsidR="00BB7C72">
        <w:t>государственной</w:t>
      </w:r>
      <w:r>
        <w:t xml:space="preserve"> Думы и местных Советов.</w:t>
      </w:r>
    </w:p>
    <w:p w:rsidR="00766C10" w:rsidRDefault="00FD7264" w:rsidP="001A3F0A">
      <w:pPr>
        <w:pStyle w:val="a3"/>
        <w:spacing w:line="276" w:lineRule="auto"/>
        <w:ind w:right="278"/>
      </w:pPr>
      <w:r>
        <w:t>И наша с вами задача – сделать всё, чтобы они прошли организованно, массово и совершенно открыто.</w:t>
      </w:r>
    </w:p>
    <w:p w:rsidR="00766C10" w:rsidRDefault="00FD7264" w:rsidP="001A3F0A">
      <w:pPr>
        <w:pStyle w:val="a3"/>
        <w:spacing w:line="276" w:lineRule="auto"/>
        <w:ind w:right="278"/>
      </w:pPr>
      <w:r>
        <w:t>Желаю вам плодотворной, успешной работы и терпения в достижении поставленных целей!</w:t>
      </w:r>
    </w:p>
    <w:p w:rsidR="00766C10" w:rsidRDefault="00FD7264" w:rsidP="001A3F0A">
      <w:pPr>
        <w:pStyle w:val="a3"/>
        <w:spacing w:line="276" w:lineRule="auto"/>
        <w:ind w:right="265"/>
      </w:pPr>
      <w:r>
        <w:t>Считаю, что только совместная работа депутатов, администрации ра</w:t>
      </w:r>
      <w:proofErr w:type="gramStart"/>
      <w:r>
        <w:t>й-</w:t>
      </w:r>
      <w:proofErr w:type="gramEnd"/>
      <w:r>
        <w:t xml:space="preserve"> она, руководителей предприятий и учреждений, общественных организаций позволяет нам не только решать многие текущие вопросы, но и строить планы на будущее.</w:t>
      </w:r>
    </w:p>
    <w:p w:rsidR="00766C10" w:rsidRDefault="00FD7264" w:rsidP="001A3F0A">
      <w:pPr>
        <w:pStyle w:val="a3"/>
        <w:spacing w:line="276" w:lineRule="auto"/>
        <w:ind w:right="1908" w:firstLine="361"/>
        <w:jc w:val="center"/>
      </w:pPr>
      <w:r>
        <w:t>Спасибо всем, кто принимает активное участие в жизни района! Спасибо за внимание!</w:t>
      </w:r>
    </w:p>
    <w:sectPr w:rsidR="00766C10">
      <w:pgSz w:w="11900" w:h="16840"/>
      <w:pgMar w:top="2040" w:right="580" w:bottom="980" w:left="1340" w:header="427" w:footer="72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4413" w:rsidRDefault="004F4413">
      <w:r>
        <w:separator/>
      </w:r>
    </w:p>
  </w:endnote>
  <w:endnote w:type="continuationSeparator" w:id="0">
    <w:p w:rsidR="004F4413" w:rsidRDefault="004F44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imes-Roman">
    <w:altName w:val="Arial Unicode MS"/>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2CF" w:rsidRDefault="00BE62CF">
    <w:pPr>
      <w:pStyle w:val="a3"/>
      <w:spacing w:line="14" w:lineRule="auto"/>
      <w:ind w:left="0" w:firstLine="0"/>
      <w:jc w:val="left"/>
      <w:rPr>
        <w:sz w:val="20"/>
      </w:rPr>
    </w:pPr>
    <w:r>
      <w:rPr>
        <w:noProof/>
        <w:lang w:bidi="ar-SA"/>
      </w:rPr>
      <mc:AlternateContent>
        <mc:Choice Requires="wps">
          <w:drawing>
            <wp:anchor distT="0" distB="0" distL="114300" distR="114300" simplePos="0" relativeHeight="250129408" behindDoc="1" locked="0" layoutInCell="1" allowOverlap="1" wp14:anchorId="5AE7049E" wp14:editId="6BA90786">
              <wp:simplePos x="0" y="0"/>
              <wp:positionH relativeFrom="page">
                <wp:posOffset>3938270</wp:posOffset>
              </wp:positionH>
              <wp:positionV relativeFrom="page">
                <wp:posOffset>10053320</wp:posOffset>
              </wp:positionV>
              <wp:extent cx="221615" cy="204470"/>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62CF" w:rsidRDefault="00BE62CF">
                          <w:pPr>
                            <w:spacing w:before="20"/>
                            <w:ind w:left="40"/>
                            <w:rPr>
                              <w:rFonts w:ascii="Cambria"/>
                              <w:sz w:val="24"/>
                            </w:rPr>
                          </w:pPr>
                          <w:r>
                            <w:fldChar w:fldCharType="begin"/>
                          </w:r>
                          <w:r>
                            <w:rPr>
                              <w:rFonts w:ascii="Cambria"/>
                              <w:sz w:val="24"/>
                            </w:rPr>
                            <w:instrText xml:space="preserve"> PAGE </w:instrText>
                          </w:r>
                          <w:r>
                            <w:fldChar w:fldCharType="separate"/>
                          </w:r>
                          <w:r w:rsidR="008D481D">
                            <w:rPr>
                              <w:rFonts w:ascii="Cambria"/>
                              <w:noProof/>
                              <w:sz w:val="24"/>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310.1pt;margin-top:791.6pt;width:17.45pt;height:16.1pt;z-index:-2531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" filled="f" stroked="f">
              <v:textbox inset="0,0,0,0">
                <w:txbxContent>
                  <w:p w:rsidR="00BE62CF" w:rsidRDefault="00BE62CF">
                    <w:pPr>
                      <w:spacing w:before="20"/>
                      <w:ind w:left="40"/>
                      <w:rPr>
                        <w:rFonts w:ascii="Cambria"/>
                        <w:sz w:val="24"/>
                      </w:rPr>
                    </w:pPr>
                    <w:r>
                      <w:fldChar w:fldCharType="begin"/>
                    </w:r>
                    <w:r>
                      <w:rPr>
                        <w:rFonts w:ascii="Cambria"/>
                        <w:sz w:val="24"/>
                      </w:rPr>
                      <w:instrText xml:space="preserve"> PAGE </w:instrText>
                    </w:r>
                    <w:r>
                      <w:fldChar w:fldCharType="separate"/>
                    </w:r>
                    <w:r w:rsidR="008D481D">
                      <w:rPr>
                        <w:rFonts w:ascii="Cambria"/>
                        <w:noProof/>
                        <w:sz w:val="24"/>
                      </w:rPr>
                      <w:t>20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4413" w:rsidRDefault="004F4413">
      <w:r>
        <w:separator/>
      </w:r>
    </w:p>
  </w:footnote>
  <w:footnote w:type="continuationSeparator" w:id="0">
    <w:p w:rsidR="004F4413" w:rsidRDefault="004F441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2CF" w:rsidRDefault="00BE62CF" w:rsidP="001C61C0">
    <w:pPr>
      <w:pStyle w:val="a3"/>
      <w:spacing w:line="14" w:lineRule="auto"/>
      <w:ind w:left="0" w:firstLine="0"/>
      <w:jc w:val="center"/>
      <w:rPr>
        <w:sz w:val="20"/>
      </w:rPr>
    </w:pPr>
    <w:r>
      <w:rPr>
        <w:noProof/>
        <w:lang w:bidi="ar-SA"/>
      </w:rPr>
      <mc:AlternateContent>
        <mc:Choice Requires="wpg">
          <w:drawing>
            <wp:anchor distT="0" distB="0" distL="114300" distR="114300" simplePos="0" relativeHeight="250127360" behindDoc="1" locked="0" layoutInCell="1" allowOverlap="1" wp14:anchorId="5A5B6E47" wp14:editId="00A29128">
              <wp:simplePos x="0" y="0"/>
              <wp:positionH relativeFrom="page">
                <wp:posOffset>1061085</wp:posOffset>
              </wp:positionH>
              <wp:positionV relativeFrom="page">
                <wp:posOffset>1252855</wp:posOffset>
              </wp:positionV>
              <wp:extent cx="5973445" cy="55245"/>
              <wp:effectExtent l="0" t="0" r="0" b="0"/>
              <wp:wrapNone/>
              <wp:docPr id="1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3445" cy="55245"/>
                        <a:chOff x="1671" y="1973"/>
                        <a:chExt cx="9407" cy="87"/>
                      </a:xfrm>
                    </wpg:grpSpPr>
                    <wps:wsp>
                      <wps:cNvPr id="12" name="Line 5"/>
                      <wps:cNvCnPr/>
                      <wps:spPr bwMode="auto">
                        <a:xfrm>
                          <a:off x="1671" y="2031"/>
                          <a:ext cx="9407" cy="0"/>
                        </a:xfrm>
                        <a:prstGeom prst="line">
                          <a:avLst/>
                        </a:prstGeom>
                        <a:noFill/>
                        <a:ln w="36576">
                          <a:solidFill>
                            <a:srgbClr val="612322"/>
                          </a:solidFill>
                          <a:prstDash val="solid"/>
                          <a:round/>
                          <a:headEnd/>
                          <a:tailEnd/>
                        </a:ln>
                        <a:extLst>
                          <a:ext uri="{909E8E84-426E-40DD-AFC4-6F175D3DCCD1}">
                            <a14:hiddenFill xmlns:a14="http://schemas.microsoft.com/office/drawing/2010/main">
                              <a:noFill/>
                            </a14:hiddenFill>
                          </a:ext>
                        </a:extLst>
                      </wps:spPr>
                      <wps:bodyPr/>
                    </wps:wsp>
                    <wps:wsp>
                      <wps:cNvPr id="14" name="Line 4"/>
                      <wps:cNvCnPr/>
                      <wps:spPr bwMode="auto">
                        <a:xfrm>
                          <a:off x="1671" y="1980"/>
                          <a:ext cx="9407" cy="0"/>
                        </a:xfrm>
                        <a:prstGeom prst="line">
                          <a:avLst/>
                        </a:prstGeom>
                        <a:noFill/>
                        <a:ln w="9144">
                          <a:solidFill>
                            <a:srgbClr val="61232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83.55pt;margin-top:98.65pt;width:470.35pt;height:4.35pt;z-index:-253189120;mso-position-horizontal-relative:page;mso-position-vertical-relative:page" coordorigin="1671,1973" coordsize="94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">
              <v:line id="Line 5" o:spid="_x0000_s1027" style="position:absolute;visibility:visible;mso-wrap-style:square" from="1671,2031" to="11078,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ynoMEAAADbAAAADwAAAGRycy9kb3ducmV2LnhtbERPzYrCMBC+L/gOYQQvsqZ66GrXKK6g&#10;6KGCug8wNLNtsZl0m2jr2xtB8DYf3+/Ml52pxI0aV1pWMB5FIIgzq0vOFfyeN59TEM4ja6wsk4I7&#10;OVgueh9zTLRt+Ui3k89FCGGXoILC+zqR0mUFGXQjWxMH7s82Bn2ATS51g20IN5WcRFEsDZYcGgqs&#10;aV1QdjldjYLDcIv/VexkPNunX26Ypof2Rys16HerbxCeOv8Wv9w7HeZP4PlLOEA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zKegwQAAANsAAAAPAAAAAAAAAAAAAAAA&#10;AKECAABkcnMvZG93bnJldi54bWxQSwUGAAAAAAQABAD5AAAAjwMAAAAA&#10;" strokecolor="#612322" strokeweight="2.88pt"/>
              <v:line id="Line 4" o:spid="_x0000_s1028" style="position:absolute;visibility:visible;mso-wrap-style:square" from="1671,1980" to="11078,1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VcdcAAAADbAAAADwAAAGRycy9kb3ducmV2LnhtbERP3WrCMBS+F/YO4Qy803RDxVWjjA5h&#10;FESse4BDc2zLmpOSZNru6Y0geHc+vt+z3vamFRdyvrGs4G2agCAurW64UvBz2k2WIHxA1thaJgUD&#10;edhuXkZrTLW98pEuRahEDGGfooI6hC6V0pc1GfRT2xFH7mydwRChq6R2eI3hppXvSbKQBhuODTV2&#10;lNVU/hZ/RgG1w95hNc+Hw8eX3eUZNtl/rtT4tf9cgQjUh6f44f7Wcf4M7r/EA+Tm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o1XHXAAAAA2wAAAA8AAAAAAAAAAAAAAAAA&#10;oQIAAGRycy9kb3ducmV2LnhtbFBLBQYAAAAABAAEAPkAAACOAwAAAAA=&#10;" strokecolor="#612322" strokeweight=".72pt"/>
              <w10:wrap anchorx="page" anchory="page"/>
            </v:group>
          </w:pict>
        </mc:Fallback>
      </mc:AlternateContent>
    </w:r>
    <w:r>
      <w:rPr>
        <w:noProof/>
        <w:lang w:bidi="ar-SA"/>
      </w:rPr>
      <mc:AlternateContent>
        <mc:Choice Requires="wps">
          <w:drawing>
            <wp:anchor distT="0" distB="0" distL="114300" distR="114300" simplePos="0" relativeHeight="250128384" behindDoc="1" locked="0" layoutInCell="1" allowOverlap="1" wp14:anchorId="77A76C91" wp14:editId="6CFCE9FD">
              <wp:simplePos x="0" y="0"/>
              <wp:positionH relativeFrom="page">
                <wp:posOffset>1569720</wp:posOffset>
              </wp:positionH>
              <wp:positionV relativeFrom="page">
                <wp:posOffset>1054735</wp:posOffset>
              </wp:positionV>
              <wp:extent cx="4954270" cy="17589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270"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62CF" w:rsidRDefault="00BE62CF" w:rsidP="001C61C0">
                          <w:pPr>
                            <w:spacing w:before="21"/>
                            <w:ind w:left="20"/>
                            <w:jc w:val="center"/>
                            <w:rPr>
                              <w:rFonts w:ascii="Cambria" w:hAnsi="Cambria"/>
                              <w:sz w:val="20"/>
                            </w:rPr>
                          </w:pPr>
                          <w:r>
                            <w:rPr>
                              <w:rFonts w:ascii="Cambria" w:hAnsi="Cambria"/>
                              <w:sz w:val="20"/>
                            </w:rPr>
                            <w:t>Отчёт главы Таловского муниципального района за 2020 год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3.6pt;margin-top:83.05pt;width:390.1pt;height:13.85pt;z-index:-2531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" filled="f" stroked="f">
              <v:textbox inset="0,0,0,0">
                <w:txbxContent>
                  <w:p w:rsidR="00DB59AB" w:rsidRDefault="00DB59AB" w:rsidP="001C61C0">
                    <w:pPr>
                      <w:spacing w:before="21"/>
                      <w:ind w:left="20"/>
                      <w:jc w:val="center"/>
                      <w:rPr>
                        <w:rFonts w:ascii="Cambria" w:hAnsi="Cambria"/>
                        <w:sz w:val="20"/>
                      </w:rPr>
                    </w:pPr>
                    <w:r>
                      <w:rPr>
                        <w:rFonts w:ascii="Cambria" w:hAnsi="Cambria"/>
                        <w:sz w:val="20"/>
                      </w:rPr>
                      <w:t>Отчёт главы Таловского муниципального района за 2020 год</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8.25pt;height:79.5pt;visibility:visible;mso-wrap-style:square" o:bullet="t">
        <v:imagedata r:id="rId1" o:title=""/>
      </v:shape>
    </w:pict>
  </w:numPicBullet>
  <w:abstractNum w:abstractNumId="0">
    <w:nsid w:val="01EB4F03"/>
    <w:multiLevelType w:val="hybridMultilevel"/>
    <w:tmpl w:val="797E4142"/>
    <w:lvl w:ilvl="0" w:tplc="EC4A8D98">
      <w:start w:val="1"/>
      <w:numFmt w:val="upperRoman"/>
      <w:lvlText w:val="%1."/>
      <w:lvlJc w:val="left"/>
      <w:pPr>
        <w:ind w:left="1428" w:hanging="7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19CF4A0E"/>
    <w:multiLevelType w:val="hybridMultilevel"/>
    <w:tmpl w:val="D6F2C328"/>
    <w:lvl w:ilvl="0" w:tplc="0C569F88">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2">
    <w:nsid w:val="238E3C72"/>
    <w:multiLevelType w:val="hybridMultilevel"/>
    <w:tmpl w:val="2A544AA2"/>
    <w:lvl w:ilvl="0" w:tplc="88B62D48">
      <w:start w:val="1"/>
      <w:numFmt w:val="decimal"/>
      <w:lvlText w:val="%1)"/>
      <w:lvlJc w:val="left"/>
      <w:pPr>
        <w:ind w:left="359" w:hanging="312"/>
      </w:pPr>
      <w:rPr>
        <w:rFonts w:ascii="Times New Roman" w:eastAsia="Times New Roman" w:hAnsi="Times New Roman" w:cs="Times New Roman" w:hint="default"/>
        <w:w w:val="99"/>
        <w:sz w:val="28"/>
        <w:szCs w:val="28"/>
        <w:lang w:val="ru-RU" w:eastAsia="ru-RU" w:bidi="ru-RU"/>
      </w:rPr>
    </w:lvl>
    <w:lvl w:ilvl="1" w:tplc="A7D41648">
      <w:numFmt w:val="bullet"/>
      <w:lvlText w:val="•"/>
      <w:lvlJc w:val="left"/>
      <w:pPr>
        <w:ind w:left="1321" w:hanging="312"/>
      </w:pPr>
      <w:rPr>
        <w:rFonts w:hint="default"/>
        <w:lang w:val="ru-RU" w:eastAsia="ru-RU" w:bidi="ru-RU"/>
      </w:rPr>
    </w:lvl>
    <w:lvl w:ilvl="2" w:tplc="4B568960">
      <w:numFmt w:val="bullet"/>
      <w:lvlText w:val="•"/>
      <w:lvlJc w:val="left"/>
      <w:pPr>
        <w:ind w:left="2283" w:hanging="312"/>
      </w:pPr>
      <w:rPr>
        <w:rFonts w:hint="default"/>
        <w:lang w:val="ru-RU" w:eastAsia="ru-RU" w:bidi="ru-RU"/>
      </w:rPr>
    </w:lvl>
    <w:lvl w:ilvl="3" w:tplc="9E6AED32">
      <w:numFmt w:val="bullet"/>
      <w:lvlText w:val="•"/>
      <w:lvlJc w:val="left"/>
      <w:pPr>
        <w:ind w:left="3245" w:hanging="312"/>
      </w:pPr>
      <w:rPr>
        <w:rFonts w:hint="default"/>
        <w:lang w:val="ru-RU" w:eastAsia="ru-RU" w:bidi="ru-RU"/>
      </w:rPr>
    </w:lvl>
    <w:lvl w:ilvl="4" w:tplc="5C640280">
      <w:numFmt w:val="bullet"/>
      <w:lvlText w:val="•"/>
      <w:lvlJc w:val="left"/>
      <w:pPr>
        <w:ind w:left="4207" w:hanging="312"/>
      </w:pPr>
      <w:rPr>
        <w:rFonts w:hint="default"/>
        <w:lang w:val="ru-RU" w:eastAsia="ru-RU" w:bidi="ru-RU"/>
      </w:rPr>
    </w:lvl>
    <w:lvl w:ilvl="5" w:tplc="4EC2FEE4">
      <w:numFmt w:val="bullet"/>
      <w:lvlText w:val="•"/>
      <w:lvlJc w:val="left"/>
      <w:pPr>
        <w:ind w:left="5169" w:hanging="312"/>
      </w:pPr>
      <w:rPr>
        <w:rFonts w:hint="default"/>
        <w:lang w:val="ru-RU" w:eastAsia="ru-RU" w:bidi="ru-RU"/>
      </w:rPr>
    </w:lvl>
    <w:lvl w:ilvl="6" w:tplc="F668A0C2">
      <w:numFmt w:val="bullet"/>
      <w:lvlText w:val="•"/>
      <w:lvlJc w:val="left"/>
      <w:pPr>
        <w:ind w:left="6131" w:hanging="312"/>
      </w:pPr>
      <w:rPr>
        <w:rFonts w:hint="default"/>
        <w:lang w:val="ru-RU" w:eastAsia="ru-RU" w:bidi="ru-RU"/>
      </w:rPr>
    </w:lvl>
    <w:lvl w:ilvl="7" w:tplc="BB1EF19A">
      <w:numFmt w:val="bullet"/>
      <w:lvlText w:val="•"/>
      <w:lvlJc w:val="left"/>
      <w:pPr>
        <w:ind w:left="7093" w:hanging="312"/>
      </w:pPr>
      <w:rPr>
        <w:rFonts w:hint="default"/>
        <w:lang w:val="ru-RU" w:eastAsia="ru-RU" w:bidi="ru-RU"/>
      </w:rPr>
    </w:lvl>
    <w:lvl w:ilvl="8" w:tplc="352640A6">
      <w:numFmt w:val="bullet"/>
      <w:lvlText w:val="•"/>
      <w:lvlJc w:val="left"/>
      <w:pPr>
        <w:ind w:left="8055" w:hanging="312"/>
      </w:pPr>
      <w:rPr>
        <w:rFonts w:hint="default"/>
        <w:lang w:val="ru-RU" w:eastAsia="ru-RU" w:bidi="ru-RU"/>
      </w:rPr>
    </w:lvl>
  </w:abstractNum>
  <w:abstractNum w:abstractNumId="3">
    <w:nsid w:val="334E6849"/>
    <w:multiLevelType w:val="hybridMultilevel"/>
    <w:tmpl w:val="F6187BFC"/>
    <w:lvl w:ilvl="0" w:tplc="02A86634">
      <w:numFmt w:val="bullet"/>
      <w:lvlText w:val="–"/>
      <w:lvlJc w:val="left"/>
      <w:pPr>
        <w:ind w:left="359" w:hanging="227"/>
      </w:pPr>
      <w:rPr>
        <w:rFonts w:ascii="Times New Roman" w:eastAsia="Times New Roman" w:hAnsi="Times New Roman" w:cs="Times New Roman" w:hint="default"/>
        <w:w w:val="99"/>
        <w:sz w:val="28"/>
        <w:szCs w:val="28"/>
        <w:lang w:val="ru-RU" w:eastAsia="ru-RU" w:bidi="ru-RU"/>
      </w:rPr>
    </w:lvl>
    <w:lvl w:ilvl="1" w:tplc="4A9A5EE2">
      <w:numFmt w:val="bullet"/>
      <w:lvlText w:val="•"/>
      <w:lvlJc w:val="left"/>
      <w:pPr>
        <w:ind w:left="1321" w:hanging="227"/>
      </w:pPr>
      <w:rPr>
        <w:rFonts w:hint="default"/>
        <w:lang w:val="ru-RU" w:eastAsia="ru-RU" w:bidi="ru-RU"/>
      </w:rPr>
    </w:lvl>
    <w:lvl w:ilvl="2" w:tplc="80C694C2">
      <w:numFmt w:val="bullet"/>
      <w:lvlText w:val="•"/>
      <w:lvlJc w:val="left"/>
      <w:pPr>
        <w:ind w:left="2283" w:hanging="227"/>
      </w:pPr>
      <w:rPr>
        <w:rFonts w:hint="default"/>
        <w:lang w:val="ru-RU" w:eastAsia="ru-RU" w:bidi="ru-RU"/>
      </w:rPr>
    </w:lvl>
    <w:lvl w:ilvl="3" w:tplc="6262B7E2">
      <w:numFmt w:val="bullet"/>
      <w:lvlText w:val="•"/>
      <w:lvlJc w:val="left"/>
      <w:pPr>
        <w:ind w:left="3245" w:hanging="227"/>
      </w:pPr>
      <w:rPr>
        <w:rFonts w:hint="default"/>
        <w:lang w:val="ru-RU" w:eastAsia="ru-RU" w:bidi="ru-RU"/>
      </w:rPr>
    </w:lvl>
    <w:lvl w:ilvl="4" w:tplc="E4ECDEE8">
      <w:numFmt w:val="bullet"/>
      <w:lvlText w:val="•"/>
      <w:lvlJc w:val="left"/>
      <w:pPr>
        <w:ind w:left="4207" w:hanging="227"/>
      </w:pPr>
      <w:rPr>
        <w:rFonts w:hint="default"/>
        <w:lang w:val="ru-RU" w:eastAsia="ru-RU" w:bidi="ru-RU"/>
      </w:rPr>
    </w:lvl>
    <w:lvl w:ilvl="5" w:tplc="0EC0371E">
      <w:numFmt w:val="bullet"/>
      <w:lvlText w:val="•"/>
      <w:lvlJc w:val="left"/>
      <w:pPr>
        <w:ind w:left="5169" w:hanging="227"/>
      </w:pPr>
      <w:rPr>
        <w:rFonts w:hint="default"/>
        <w:lang w:val="ru-RU" w:eastAsia="ru-RU" w:bidi="ru-RU"/>
      </w:rPr>
    </w:lvl>
    <w:lvl w:ilvl="6" w:tplc="CDD61C70">
      <w:numFmt w:val="bullet"/>
      <w:lvlText w:val="•"/>
      <w:lvlJc w:val="left"/>
      <w:pPr>
        <w:ind w:left="6131" w:hanging="227"/>
      </w:pPr>
      <w:rPr>
        <w:rFonts w:hint="default"/>
        <w:lang w:val="ru-RU" w:eastAsia="ru-RU" w:bidi="ru-RU"/>
      </w:rPr>
    </w:lvl>
    <w:lvl w:ilvl="7" w:tplc="6C1836E8">
      <w:numFmt w:val="bullet"/>
      <w:lvlText w:val="•"/>
      <w:lvlJc w:val="left"/>
      <w:pPr>
        <w:ind w:left="7093" w:hanging="227"/>
      </w:pPr>
      <w:rPr>
        <w:rFonts w:hint="default"/>
        <w:lang w:val="ru-RU" w:eastAsia="ru-RU" w:bidi="ru-RU"/>
      </w:rPr>
    </w:lvl>
    <w:lvl w:ilvl="8" w:tplc="CA56EA62">
      <w:numFmt w:val="bullet"/>
      <w:lvlText w:val="•"/>
      <w:lvlJc w:val="left"/>
      <w:pPr>
        <w:ind w:left="8055" w:hanging="227"/>
      </w:pPr>
      <w:rPr>
        <w:rFonts w:hint="default"/>
        <w:lang w:val="ru-RU" w:eastAsia="ru-RU" w:bidi="ru-RU"/>
      </w:rPr>
    </w:lvl>
  </w:abstractNum>
  <w:abstractNum w:abstractNumId="4">
    <w:nsid w:val="46A562C4"/>
    <w:multiLevelType w:val="hybridMultilevel"/>
    <w:tmpl w:val="9710E0C4"/>
    <w:lvl w:ilvl="0" w:tplc="7F266AE8">
      <w:numFmt w:val="bullet"/>
      <w:lvlText w:val="-"/>
      <w:lvlJc w:val="left"/>
      <w:pPr>
        <w:ind w:left="359" w:hanging="437"/>
      </w:pPr>
      <w:rPr>
        <w:rFonts w:ascii="Times New Roman" w:eastAsia="Times New Roman" w:hAnsi="Times New Roman" w:cs="Times New Roman" w:hint="default"/>
        <w:w w:val="99"/>
        <w:sz w:val="28"/>
        <w:szCs w:val="28"/>
        <w:lang w:val="ru-RU" w:eastAsia="ru-RU" w:bidi="ru-RU"/>
      </w:rPr>
    </w:lvl>
    <w:lvl w:ilvl="1" w:tplc="BEE26D8C">
      <w:numFmt w:val="bullet"/>
      <w:lvlText w:val="•"/>
      <w:lvlJc w:val="left"/>
      <w:pPr>
        <w:ind w:left="1321" w:hanging="437"/>
      </w:pPr>
      <w:rPr>
        <w:rFonts w:hint="default"/>
        <w:lang w:val="ru-RU" w:eastAsia="ru-RU" w:bidi="ru-RU"/>
      </w:rPr>
    </w:lvl>
    <w:lvl w:ilvl="2" w:tplc="FEF46CD6">
      <w:numFmt w:val="bullet"/>
      <w:lvlText w:val="•"/>
      <w:lvlJc w:val="left"/>
      <w:pPr>
        <w:ind w:left="2283" w:hanging="437"/>
      </w:pPr>
      <w:rPr>
        <w:rFonts w:hint="default"/>
        <w:lang w:val="ru-RU" w:eastAsia="ru-RU" w:bidi="ru-RU"/>
      </w:rPr>
    </w:lvl>
    <w:lvl w:ilvl="3" w:tplc="EF3C5028">
      <w:numFmt w:val="bullet"/>
      <w:lvlText w:val="•"/>
      <w:lvlJc w:val="left"/>
      <w:pPr>
        <w:ind w:left="3245" w:hanging="437"/>
      </w:pPr>
      <w:rPr>
        <w:rFonts w:hint="default"/>
        <w:lang w:val="ru-RU" w:eastAsia="ru-RU" w:bidi="ru-RU"/>
      </w:rPr>
    </w:lvl>
    <w:lvl w:ilvl="4" w:tplc="65DE6BA0">
      <w:numFmt w:val="bullet"/>
      <w:lvlText w:val="•"/>
      <w:lvlJc w:val="left"/>
      <w:pPr>
        <w:ind w:left="4207" w:hanging="437"/>
      </w:pPr>
      <w:rPr>
        <w:rFonts w:hint="default"/>
        <w:lang w:val="ru-RU" w:eastAsia="ru-RU" w:bidi="ru-RU"/>
      </w:rPr>
    </w:lvl>
    <w:lvl w:ilvl="5" w:tplc="725471BE">
      <w:numFmt w:val="bullet"/>
      <w:lvlText w:val="•"/>
      <w:lvlJc w:val="left"/>
      <w:pPr>
        <w:ind w:left="5169" w:hanging="437"/>
      </w:pPr>
      <w:rPr>
        <w:rFonts w:hint="default"/>
        <w:lang w:val="ru-RU" w:eastAsia="ru-RU" w:bidi="ru-RU"/>
      </w:rPr>
    </w:lvl>
    <w:lvl w:ilvl="6" w:tplc="1E7CF974">
      <w:numFmt w:val="bullet"/>
      <w:lvlText w:val="•"/>
      <w:lvlJc w:val="left"/>
      <w:pPr>
        <w:ind w:left="6131" w:hanging="437"/>
      </w:pPr>
      <w:rPr>
        <w:rFonts w:hint="default"/>
        <w:lang w:val="ru-RU" w:eastAsia="ru-RU" w:bidi="ru-RU"/>
      </w:rPr>
    </w:lvl>
    <w:lvl w:ilvl="7" w:tplc="900EFBE4">
      <w:numFmt w:val="bullet"/>
      <w:lvlText w:val="•"/>
      <w:lvlJc w:val="left"/>
      <w:pPr>
        <w:ind w:left="7093" w:hanging="437"/>
      </w:pPr>
      <w:rPr>
        <w:rFonts w:hint="default"/>
        <w:lang w:val="ru-RU" w:eastAsia="ru-RU" w:bidi="ru-RU"/>
      </w:rPr>
    </w:lvl>
    <w:lvl w:ilvl="8" w:tplc="ECEA5850">
      <w:numFmt w:val="bullet"/>
      <w:lvlText w:val="•"/>
      <w:lvlJc w:val="left"/>
      <w:pPr>
        <w:ind w:left="8055" w:hanging="437"/>
      </w:pPr>
      <w:rPr>
        <w:rFonts w:hint="default"/>
        <w:lang w:val="ru-RU" w:eastAsia="ru-RU" w:bidi="ru-RU"/>
      </w:rPr>
    </w:lvl>
  </w:abstractNum>
  <w:abstractNum w:abstractNumId="5">
    <w:nsid w:val="761B49DF"/>
    <w:multiLevelType w:val="hybridMultilevel"/>
    <w:tmpl w:val="8550B080"/>
    <w:lvl w:ilvl="0" w:tplc="8E249E1C">
      <w:start w:val="1"/>
      <w:numFmt w:val="bullet"/>
      <w:lvlText w:val=""/>
      <w:lvlPicBulletId w:val="0"/>
      <w:lvlJc w:val="left"/>
      <w:pPr>
        <w:tabs>
          <w:tab w:val="num" w:pos="720"/>
        </w:tabs>
        <w:ind w:left="720" w:hanging="360"/>
      </w:pPr>
      <w:rPr>
        <w:rFonts w:ascii="Symbol" w:hAnsi="Symbol" w:hint="default"/>
      </w:rPr>
    </w:lvl>
    <w:lvl w:ilvl="1" w:tplc="3E0A5C06" w:tentative="1">
      <w:start w:val="1"/>
      <w:numFmt w:val="bullet"/>
      <w:lvlText w:val=""/>
      <w:lvlJc w:val="left"/>
      <w:pPr>
        <w:tabs>
          <w:tab w:val="num" w:pos="1440"/>
        </w:tabs>
        <w:ind w:left="1440" w:hanging="360"/>
      </w:pPr>
      <w:rPr>
        <w:rFonts w:ascii="Symbol" w:hAnsi="Symbol" w:hint="default"/>
      </w:rPr>
    </w:lvl>
    <w:lvl w:ilvl="2" w:tplc="C5748EBC" w:tentative="1">
      <w:start w:val="1"/>
      <w:numFmt w:val="bullet"/>
      <w:lvlText w:val=""/>
      <w:lvlJc w:val="left"/>
      <w:pPr>
        <w:tabs>
          <w:tab w:val="num" w:pos="2160"/>
        </w:tabs>
        <w:ind w:left="2160" w:hanging="360"/>
      </w:pPr>
      <w:rPr>
        <w:rFonts w:ascii="Symbol" w:hAnsi="Symbol" w:hint="default"/>
      </w:rPr>
    </w:lvl>
    <w:lvl w:ilvl="3" w:tplc="6E425786" w:tentative="1">
      <w:start w:val="1"/>
      <w:numFmt w:val="bullet"/>
      <w:lvlText w:val=""/>
      <w:lvlJc w:val="left"/>
      <w:pPr>
        <w:tabs>
          <w:tab w:val="num" w:pos="2880"/>
        </w:tabs>
        <w:ind w:left="2880" w:hanging="360"/>
      </w:pPr>
      <w:rPr>
        <w:rFonts w:ascii="Symbol" w:hAnsi="Symbol" w:hint="default"/>
      </w:rPr>
    </w:lvl>
    <w:lvl w:ilvl="4" w:tplc="3D426CB8" w:tentative="1">
      <w:start w:val="1"/>
      <w:numFmt w:val="bullet"/>
      <w:lvlText w:val=""/>
      <w:lvlJc w:val="left"/>
      <w:pPr>
        <w:tabs>
          <w:tab w:val="num" w:pos="3600"/>
        </w:tabs>
        <w:ind w:left="3600" w:hanging="360"/>
      </w:pPr>
      <w:rPr>
        <w:rFonts w:ascii="Symbol" w:hAnsi="Symbol" w:hint="default"/>
      </w:rPr>
    </w:lvl>
    <w:lvl w:ilvl="5" w:tplc="4E523840" w:tentative="1">
      <w:start w:val="1"/>
      <w:numFmt w:val="bullet"/>
      <w:lvlText w:val=""/>
      <w:lvlJc w:val="left"/>
      <w:pPr>
        <w:tabs>
          <w:tab w:val="num" w:pos="4320"/>
        </w:tabs>
        <w:ind w:left="4320" w:hanging="360"/>
      </w:pPr>
      <w:rPr>
        <w:rFonts w:ascii="Symbol" w:hAnsi="Symbol" w:hint="default"/>
      </w:rPr>
    </w:lvl>
    <w:lvl w:ilvl="6" w:tplc="66BA48F8" w:tentative="1">
      <w:start w:val="1"/>
      <w:numFmt w:val="bullet"/>
      <w:lvlText w:val=""/>
      <w:lvlJc w:val="left"/>
      <w:pPr>
        <w:tabs>
          <w:tab w:val="num" w:pos="5040"/>
        </w:tabs>
        <w:ind w:left="5040" w:hanging="360"/>
      </w:pPr>
      <w:rPr>
        <w:rFonts w:ascii="Symbol" w:hAnsi="Symbol" w:hint="default"/>
      </w:rPr>
    </w:lvl>
    <w:lvl w:ilvl="7" w:tplc="A67ED1A0" w:tentative="1">
      <w:start w:val="1"/>
      <w:numFmt w:val="bullet"/>
      <w:lvlText w:val=""/>
      <w:lvlJc w:val="left"/>
      <w:pPr>
        <w:tabs>
          <w:tab w:val="num" w:pos="5760"/>
        </w:tabs>
        <w:ind w:left="5760" w:hanging="360"/>
      </w:pPr>
      <w:rPr>
        <w:rFonts w:ascii="Symbol" w:hAnsi="Symbol" w:hint="default"/>
      </w:rPr>
    </w:lvl>
    <w:lvl w:ilvl="8" w:tplc="7F5A0410" w:tentative="1">
      <w:start w:val="1"/>
      <w:numFmt w:val="bullet"/>
      <w:lvlText w:val=""/>
      <w:lvlJc w:val="left"/>
      <w:pPr>
        <w:tabs>
          <w:tab w:val="num" w:pos="6480"/>
        </w:tabs>
        <w:ind w:left="6480" w:hanging="360"/>
      </w:pPr>
      <w:rPr>
        <w:rFonts w:ascii="Symbol" w:hAnsi="Symbol" w:hint="default"/>
      </w:rPr>
    </w:lvl>
  </w:abstractNum>
  <w:abstractNum w:abstractNumId="6">
    <w:nsid w:val="79382A80"/>
    <w:multiLevelType w:val="hybridMultilevel"/>
    <w:tmpl w:val="722A2900"/>
    <w:lvl w:ilvl="0" w:tplc="435C8E74">
      <w:start w:val="1"/>
      <w:numFmt w:val="decimal"/>
      <w:lvlText w:val="%1."/>
      <w:lvlJc w:val="left"/>
      <w:pPr>
        <w:ind w:left="359" w:hanging="461"/>
      </w:pPr>
      <w:rPr>
        <w:rFonts w:ascii="Times New Roman" w:eastAsia="Times New Roman" w:hAnsi="Times New Roman" w:cs="Times New Roman" w:hint="default"/>
        <w:w w:val="99"/>
        <w:sz w:val="28"/>
        <w:szCs w:val="28"/>
        <w:lang w:val="ru-RU" w:eastAsia="ru-RU" w:bidi="ru-RU"/>
      </w:rPr>
    </w:lvl>
    <w:lvl w:ilvl="1" w:tplc="A5345E42">
      <w:numFmt w:val="bullet"/>
      <w:lvlText w:val="•"/>
      <w:lvlJc w:val="left"/>
      <w:pPr>
        <w:ind w:left="1321" w:hanging="461"/>
      </w:pPr>
      <w:rPr>
        <w:rFonts w:hint="default"/>
        <w:lang w:val="ru-RU" w:eastAsia="ru-RU" w:bidi="ru-RU"/>
      </w:rPr>
    </w:lvl>
    <w:lvl w:ilvl="2" w:tplc="62582FEE">
      <w:numFmt w:val="bullet"/>
      <w:lvlText w:val="•"/>
      <w:lvlJc w:val="left"/>
      <w:pPr>
        <w:ind w:left="2283" w:hanging="461"/>
      </w:pPr>
      <w:rPr>
        <w:rFonts w:hint="default"/>
        <w:lang w:val="ru-RU" w:eastAsia="ru-RU" w:bidi="ru-RU"/>
      </w:rPr>
    </w:lvl>
    <w:lvl w:ilvl="3" w:tplc="45B475A2">
      <w:numFmt w:val="bullet"/>
      <w:lvlText w:val="•"/>
      <w:lvlJc w:val="left"/>
      <w:pPr>
        <w:ind w:left="3245" w:hanging="461"/>
      </w:pPr>
      <w:rPr>
        <w:rFonts w:hint="default"/>
        <w:lang w:val="ru-RU" w:eastAsia="ru-RU" w:bidi="ru-RU"/>
      </w:rPr>
    </w:lvl>
    <w:lvl w:ilvl="4" w:tplc="3B8610AC">
      <w:numFmt w:val="bullet"/>
      <w:lvlText w:val="•"/>
      <w:lvlJc w:val="left"/>
      <w:pPr>
        <w:ind w:left="4207" w:hanging="461"/>
      </w:pPr>
      <w:rPr>
        <w:rFonts w:hint="default"/>
        <w:lang w:val="ru-RU" w:eastAsia="ru-RU" w:bidi="ru-RU"/>
      </w:rPr>
    </w:lvl>
    <w:lvl w:ilvl="5" w:tplc="E698F566">
      <w:numFmt w:val="bullet"/>
      <w:lvlText w:val="•"/>
      <w:lvlJc w:val="left"/>
      <w:pPr>
        <w:ind w:left="5169" w:hanging="461"/>
      </w:pPr>
      <w:rPr>
        <w:rFonts w:hint="default"/>
        <w:lang w:val="ru-RU" w:eastAsia="ru-RU" w:bidi="ru-RU"/>
      </w:rPr>
    </w:lvl>
    <w:lvl w:ilvl="6" w:tplc="EAA42DC4">
      <w:numFmt w:val="bullet"/>
      <w:lvlText w:val="•"/>
      <w:lvlJc w:val="left"/>
      <w:pPr>
        <w:ind w:left="6131" w:hanging="461"/>
      </w:pPr>
      <w:rPr>
        <w:rFonts w:hint="default"/>
        <w:lang w:val="ru-RU" w:eastAsia="ru-RU" w:bidi="ru-RU"/>
      </w:rPr>
    </w:lvl>
    <w:lvl w:ilvl="7" w:tplc="1B9A5082">
      <w:numFmt w:val="bullet"/>
      <w:lvlText w:val="•"/>
      <w:lvlJc w:val="left"/>
      <w:pPr>
        <w:ind w:left="7093" w:hanging="461"/>
      </w:pPr>
      <w:rPr>
        <w:rFonts w:hint="default"/>
        <w:lang w:val="ru-RU" w:eastAsia="ru-RU" w:bidi="ru-RU"/>
      </w:rPr>
    </w:lvl>
    <w:lvl w:ilvl="8" w:tplc="EB162A90">
      <w:numFmt w:val="bullet"/>
      <w:lvlText w:val="•"/>
      <w:lvlJc w:val="left"/>
      <w:pPr>
        <w:ind w:left="8055" w:hanging="461"/>
      </w:pPr>
      <w:rPr>
        <w:rFonts w:hint="default"/>
        <w:lang w:val="ru-RU" w:eastAsia="ru-RU" w:bidi="ru-RU"/>
      </w:rPr>
    </w:lvl>
  </w:abstractNum>
  <w:num w:numId="1">
    <w:abstractNumId w:val="6"/>
  </w:num>
  <w:num w:numId="2">
    <w:abstractNumId w:val="2"/>
  </w:num>
  <w:num w:numId="3">
    <w:abstractNumId w:val="4"/>
  </w:num>
  <w:num w:numId="4">
    <w:abstractNumId w:val="3"/>
  </w:num>
  <w:num w:numId="5">
    <w:abstractNumId w:val="5"/>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C10"/>
    <w:rsid w:val="0004582C"/>
    <w:rsid w:val="000A60A0"/>
    <w:rsid w:val="000C215F"/>
    <w:rsid w:val="000C3995"/>
    <w:rsid w:val="0014264C"/>
    <w:rsid w:val="00157A09"/>
    <w:rsid w:val="00162A98"/>
    <w:rsid w:val="001A3F0A"/>
    <w:rsid w:val="001A47B1"/>
    <w:rsid w:val="001B0332"/>
    <w:rsid w:val="001C61C0"/>
    <w:rsid w:val="001D05ED"/>
    <w:rsid w:val="001D6A86"/>
    <w:rsid w:val="00232DED"/>
    <w:rsid w:val="00263B2B"/>
    <w:rsid w:val="00263B2E"/>
    <w:rsid w:val="00295685"/>
    <w:rsid w:val="002F466C"/>
    <w:rsid w:val="00307719"/>
    <w:rsid w:val="003333B9"/>
    <w:rsid w:val="00364640"/>
    <w:rsid w:val="00385B8C"/>
    <w:rsid w:val="003860CE"/>
    <w:rsid w:val="00392F0A"/>
    <w:rsid w:val="0039631A"/>
    <w:rsid w:val="003A0539"/>
    <w:rsid w:val="003B04EB"/>
    <w:rsid w:val="003B40E2"/>
    <w:rsid w:val="003D6FE9"/>
    <w:rsid w:val="0040316F"/>
    <w:rsid w:val="00420AC7"/>
    <w:rsid w:val="004253F9"/>
    <w:rsid w:val="004305FE"/>
    <w:rsid w:val="00430B1F"/>
    <w:rsid w:val="00454DB9"/>
    <w:rsid w:val="0046214B"/>
    <w:rsid w:val="004B02B3"/>
    <w:rsid w:val="004B4A19"/>
    <w:rsid w:val="004F4413"/>
    <w:rsid w:val="00532D8B"/>
    <w:rsid w:val="00584474"/>
    <w:rsid w:val="005B1D1A"/>
    <w:rsid w:val="00624DA2"/>
    <w:rsid w:val="0062733B"/>
    <w:rsid w:val="00633C29"/>
    <w:rsid w:val="006760C2"/>
    <w:rsid w:val="00676A1F"/>
    <w:rsid w:val="006A6CAE"/>
    <w:rsid w:val="00710709"/>
    <w:rsid w:val="0074054B"/>
    <w:rsid w:val="00766C10"/>
    <w:rsid w:val="007906E0"/>
    <w:rsid w:val="007A6F12"/>
    <w:rsid w:val="007B7C79"/>
    <w:rsid w:val="007C5541"/>
    <w:rsid w:val="007E0A82"/>
    <w:rsid w:val="007E2CB4"/>
    <w:rsid w:val="007E48C3"/>
    <w:rsid w:val="008034AD"/>
    <w:rsid w:val="00826A31"/>
    <w:rsid w:val="00857552"/>
    <w:rsid w:val="00884101"/>
    <w:rsid w:val="008A2CC7"/>
    <w:rsid w:val="008A7A6D"/>
    <w:rsid w:val="008C64A3"/>
    <w:rsid w:val="008D481D"/>
    <w:rsid w:val="009069DA"/>
    <w:rsid w:val="0091201E"/>
    <w:rsid w:val="00927253"/>
    <w:rsid w:val="00934CD5"/>
    <w:rsid w:val="00944BAD"/>
    <w:rsid w:val="00976080"/>
    <w:rsid w:val="009C00DF"/>
    <w:rsid w:val="009C64EC"/>
    <w:rsid w:val="009C7083"/>
    <w:rsid w:val="009E752D"/>
    <w:rsid w:val="009F0D71"/>
    <w:rsid w:val="009F5FAE"/>
    <w:rsid w:val="00A363AF"/>
    <w:rsid w:val="00AB17B7"/>
    <w:rsid w:val="00B20570"/>
    <w:rsid w:val="00B24EAE"/>
    <w:rsid w:val="00B26554"/>
    <w:rsid w:val="00B74EC4"/>
    <w:rsid w:val="00B866C4"/>
    <w:rsid w:val="00B92C38"/>
    <w:rsid w:val="00B92C81"/>
    <w:rsid w:val="00BB7C72"/>
    <w:rsid w:val="00BE62CF"/>
    <w:rsid w:val="00C07A2D"/>
    <w:rsid w:val="00C1466A"/>
    <w:rsid w:val="00C36615"/>
    <w:rsid w:val="00C5108E"/>
    <w:rsid w:val="00C67E6D"/>
    <w:rsid w:val="00C73440"/>
    <w:rsid w:val="00C822F0"/>
    <w:rsid w:val="00CA3A87"/>
    <w:rsid w:val="00CB4959"/>
    <w:rsid w:val="00CC6950"/>
    <w:rsid w:val="00CE2109"/>
    <w:rsid w:val="00CE60F6"/>
    <w:rsid w:val="00CF3968"/>
    <w:rsid w:val="00D108B9"/>
    <w:rsid w:val="00D26F21"/>
    <w:rsid w:val="00D41B44"/>
    <w:rsid w:val="00D45CC6"/>
    <w:rsid w:val="00D570BD"/>
    <w:rsid w:val="00D66B86"/>
    <w:rsid w:val="00D70CCB"/>
    <w:rsid w:val="00D7381D"/>
    <w:rsid w:val="00D9000F"/>
    <w:rsid w:val="00DB59AB"/>
    <w:rsid w:val="00E2149F"/>
    <w:rsid w:val="00E24EA1"/>
    <w:rsid w:val="00E569AC"/>
    <w:rsid w:val="00E673DF"/>
    <w:rsid w:val="00E8183C"/>
    <w:rsid w:val="00EE05F2"/>
    <w:rsid w:val="00EE5D8C"/>
    <w:rsid w:val="00F05C94"/>
    <w:rsid w:val="00F07976"/>
    <w:rsid w:val="00F11F6A"/>
    <w:rsid w:val="00F33D26"/>
    <w:rsid w:val="00F63B0F"/>
    <w:rsid w:val="00FC01CB"/>
    <w:rsid w:val="00FC7D3B"/>
    <w:rsid w:val="00FD7264"/>
    <w:rsid w:val="00FE69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eastAsia="ru-RU" w:bidi="ru-RU"/>
    </w:rPr>
  </w:style>
  <w:style w:type="paragraph" w:styleId="1">
    <w:name w:val="heading 1"/>
    <w:basedOn w:val="a"/>
    <w:uiPriority w:val="1"/>
    <w:qFormat/>
    <w:pPr>
      <w:spacing w:before="88"/>
      <w:ind w:left="1794" w:right="1156"/>
      <w:jc w:val="center"/>
      <w:outlineLvl w:val="0"/>
    </w:pPr>
    <w:rPr>
      <w:b/>
      <w:bCs/>
      <w:sz w:val="32"/>
      <w:szCs w:val="32"/>
    </w:rPr>
  </w:style>
  <w:style w:type="paragraph" w:styleId="2">
    <w:name w:val="heading 2"/>
    <w:basedOn w:val="a"/>
    <w:uiPriority w:val="1"/>
    <w:qFormat/>
    <w:pPr>
      <w:spacing w:before="87"/>
      <w:ind w:left="537" w:right="1156"/>
      <w:jc w:val="center"/>
      <w:outlineLvl w:val="1"/>
    </w:pPr>
    <w:rPr>
      <w:b/>
      <w:bCs/>
      <w:sz w:val="28"/>
      <w:szCs w:val="28"/>
    </w:rPr>
  </w:style>
  <w:style w:type="paragraph" w:styleId="3">
    <w:name w:val="heading 3"/>
    <w:basedOn w:val="a"/>
    <w:next w:val="a"/>
    <w:link w:val="30"/>
    <w:uiPriority w:val="9"/>
    <w:semiHidden/>
    <w:unhideWhenUsed/>
    <w:qFormat/>
    <w:rsid w:val="007E48C3"/>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359" w:firstLine="710"/>
      <w:jc w:val="both"/>
    </w:pPr>
    <w:rPr>
      <w:sz w:val="28"/>
      <w:szCs w:val="28"/>
    </w:rPr>
  </w:style>
  <w:style w:type="paragraph" w:styleId="a4">
    <w:name w:val="List Paragraph"/>
    <w:basedOn w:val="a"/>
    <w:uiPriority w:val="34"/>
    <w:qFormat/>
    <w:pPr>
      <w:ind w:left="359" w:firstLine="710"/>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1D6A86"/>
    <w:rPr>
      <w:rFonts w:ascii="Tahoma" w:hAnsi="Tahoma" w:cs="Tahoma"/>
      <w:sz w:val="16"/>
      <w:szCs w:val="16"/>
    </w:rPr>
  </w:style>
  <w:style w:type="character" w:customStyle="1" w:styleId="a6">
    <w:name w:val="Текст выноски Знак"/>
    <w:basedOn w:val="a0"/>
    <w:link w:val="a5"/>
    <w:uiPriority w:val="99"/>
    <w:semiHidden/>
    <w:rsid w:val="001D6A86"/>
    <w:rPr>
      <w:rFonts w:ascii="Tahoma" w:eastAsia="Times New Roman" w:hAnsi="Tahoma" w:cs="Tahoma"/>
      <w:sz w:val="16"/>
      <w:szCs w:val="16"/>
      <w:lang w:val="ru-RU" w:eastAsia="ru-RU" w:bidi="ru-RU"/>
    </w:rPr>
  </w:style>
  <w:style w:type="paragraph" w:styleId="a7">
    <w:name w:val="header"/>
    <w:basedOn w:val="a"/>
    <w:link w:val="a8"/>
    <w:uiPriority w:val="99"/>
    <w:unhideWhenUsed/>
    <w:rsid w:val="001D6A86"/>
    <w:pPr>
      <w:tabs>
        <w:tab w:val="center" w:pos="4677"/>
        <w:tab w:val="right" w:pos="9355"/>
      </w:tabs>
    </w:pPr>
  </w:style>
  <w:style w:type="character" w:customStyle="1" w:styleId="a8">
    <w:name w:val="Верхний колонтитул Знак"/>
    <w:basedOn w:val="a0"/>
    <w:link w:val="a7"/>
    <w:uiPriority w:val="99"/>
    <w:rsid w:val="001D6A86"/>
    <w:rPr>
      <w:rFonts w:ascii="Times New Roman" w:eastAsia="Times New Roman" w:hAnsi="Times New Roman" w:cs="Times New Roman"/>
      <w:lang w:val="ru-RU" w:eastAsia="ru-RU" w:bidi="ru-RU"/>
    </w:rPr>
  </w:style>
  <w:style w:type="paragraph" w:styleId="a9">
    <w:name w:val="footer"/>
    <w:basedOn w:val="a"/>
    <w:link w:val="aa"/>
    <w:uiPriority w:val="99"/>
    <w:unhideWhenUsed/>
    <w:rsid w:val="001D6A86"/>
    <w:pPr>
      <w:tabs>
        <w:tab w:val="center" w:pos="4677"/>
        <w:tab w:val="right" w:pos="9355"/>
      </w:tabs>
    </w:pPr>
  </w:style>
  <w:style w:type="character" w:customStyle="1" w:styleId="aa">
    <w:name w:val="Нижний колонтитул Знак"/>
    <w:basedOn w:val="a0"/>
    <w:link w:val="a9"/>
    <w:uiPriority w:val="99"/>
    <w:rsid w:val="001D6A86"/>
    <w:rPr>
      <w:rFonts w:ascii="Times New Roman" w:eastAsia="Times New Roman" w:hAnsi="Times New Roman" w:cs="Times New Roman"/>
      <w:lang w:val="ru-RU" w:eastAsia="ru-RU" w:bidi="ru-RU"/>
    </w:rPr>
  </w:style>
  <w:style w:type="table" w:styleId="ab">
    <w:name w:val="Table Grid"/>
    <w:basedOn w:val="a1"/>
    <w:uiPriority w:val="59"/>
    <w:rsid w:val="009E75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Indent"/>
    <w:basedOn w:val="a"/>
    <w:link w:val="ad"/>
    <w:rsid w:val="0074054B"/>
    <w:pPr>
      <w:widowControl/>
      <w:autoSpaceDE/>
      <w:autoSpaceDN/>
      <w:spacing w:after="120"/>
      <w:ind w:left="283"/>
    </w:pPr>
    <w:rPr>
      <w:sz w:val="24"/>
      <w:szCs w:val="24"/>
      <w:lang w:bidi="ar-SA"/>
    </w:rPr>
  </w:style>
  <w:style w:type="character" w:customStyle="1" w:styleId="ad">
    <w:name w:val="Основной текст с отступом Знак"/>
    <w:basedOn w:val="a0"/>
    <w:link w:val="ac"/>
    <w:rsid w:val="0074054B"/>
    <w:rPr>
      <w:rFonts w:ascii="Times New Roman" w:eastAsia="Times New Roman" w:hAnsi="Times New Roman" w:cs="Times New Roman"/>
      <w:sz w:val="24"/>
      <w:szCs w:val="24"/>
      <w:lang w:val="ru-RU" w:eastAsia="ru-RU"/>
    </w:rPr>
  </w:style>
  <w:style w:type="paragraph" w:styleId="ae">
    <w:name w:val="Title"/>
    <w:basedOn w:val="a"/>
    <w:link w:val="af"/>
    <w:qFormat/>
    <w:rsid w:val="0074054B"/>
    <w:pPr>
      <w:widowControl/>
      <w:autoSpaceDE/>
      <w:autoSpaceDN/>
      <w:jc w:val="center"/>
    </w:pPr>
    <w:rPr>
      <w:sz w:val="24"/>
      <w:szCs w:val="20"/>
      <w:lang w:bidi="ar-SA"/>
    </w:rPr>
  </w:style>
  <w:style w:type="character" w:customStyle="1" w:styleId="af">
    <w:name w:val="Название Знак"/>
    <w:basedOn w:val="a0"/>
    <w:link w:val="ae"/>
    <w:rsid w:val="0074054B"/>
    <w:rPr>
      <w:rFonts w:ascii="Times New Roman" w:eastAsia="Times New Roman" w:hAnsi="Times New Roman" w:cs="Times New Roman"/>
      <w:sz w:val="24"/>
      <w:szCs w:val="20"/>
      <w:lang w:val="ru-RU" w:eastAsia="ru-RU"/>
    </w:rPr>
  </w:style>
  <w:style w:type="character" w:styleId="af0">
    <w:name w:val="Strong"/>
    <w:uiPriority w:val="22"/>
    <w:qFormat/>
    <w:rsid w:val="00E673DF"/>
    <w:rPr>
      <w:b/>
      <w:bCs/>
    </w:rPr>
  </w:style>
  <w:style w:type="paragraph" w:styleId="af1">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uiPriority w:val="99"/>
    <w:rsid w:val="00E673DF"/>
    <w:pPr>
      <w:widowControl/>
      <w:autoSpaceDE/>
      <w:autoSpaceDN/>
      <w:spacing w:before="100" w:beforeAutospacing="1" w:after="100" w:afterAutospacing="1"/>
    </w:pPr>
    <w:rPr>
      <w:sz w:val="24"/>
      <w:szCs w:val="24"/>
      <w:lang w:bidi="ar-SA"/>
    </w:rPr>
  </w:style>
  <w:style w:type="paragraph" w:customStyle="1" w:styleId="ConsPlusNonformat">
    <w:name w:val="ConsPlusNonformat"/>
    <w:rsid w:val="00633C29"/>
    <w:pPr>
      <w:widowControl/>
      <w:adjustRightInd w:val="0"/>
    </w:pPr>
    <w:rPr>
      <w:rFonts w:ascii="Courier New" w:eastAsia="Times New Roman" w:hAnsi="Courier New" w:cs="Courier New"/>
      <w:sz w:val="20"/>
      <w:szCs w:val="20"/>
      <w:lang w:val="ru-RU" w:eastAsia="ru-RU"/>
    </w:rPr>
  </w:style>
  <w:style w:type="paragraph" w:styleId="af2">
    <w:name w:val="No Spacing"/>
    <w:uiPriority w:val="1"/>
    <w:qFormat/>
    <w:rsid w:val="00F11F6A"/>
    <w:pPr>
      <w:widowControl/>
      <w:autoSpaceDE/>
      <w:autoSpaceDN/>
    </w:pPr>
    <w:rPr>
      <w:rFonts w:ascii="Calibri" w:eastAsia="Times New Roman" w:hAnsi="Calibri" w:cs="Times New Roman"/>
      <w:lang w:val="ru-RU" w:eastAsia="ru-RU"/>
    </w:rPr>
  </w:style>
  <w:style w:type="character" w:styleId="af3">
    <w:name w:val="Emphasis"/>
    <w:uiPriority w:val="20"/>
    <w:qFormat/>
    <w:rsid w:val="00D7381D"/>
    <w:rPr>
      <w:i/>
      <w:iCs/>
    </w:rPr>
  </w:style>
  <w:style w:type="paragraph" w:customStyle="1" w:styleId="ConsPlusNormal">
    <w:name w:val="ConsPlusNormal"/>
    <w:link w:val="ConsPlusNormal0"/>
    <w:qFormat/>
    <w:rsid w:val="00263B2E"/>
    <w:pPr>
      <w:widowControl/>
      <w:adjustRightInd w:val="0"/>
      <w:ind w:firstLine="720"/>
    </w:pPr>
    <w:rPr>
      <w:rFonts w:ascii="Arial" w:eastAsia="Times New Roman" w:hAnsi="Arial" w:cs="Arial"/>
      <w:sz w:val="20"/>
      <w:szCs w:val="20"/>
      <w:lang w:val="ru-RU" w:eastAsia="ru-RU"/>
    </w:rPr>
  </w:style>
  <w:style w:type="character" w:customStyle="1" w:styleId="ConsPlusNormal0">
    <w:name w:val="ConsPlusNormal Знак"/>
    <w:link w:val="ConsPlusNormal"/>
    <w:locked/>
    <w:rsid w:val="00263B2E"/>
    <w:rPr>
      <w:rFonts w:ascii="Arial" w:eastAsia="Times New Roman" w:hAnsi="Arial" w:cs="Arial"/>
      <w:sz w:val="20"/>
      <w:szCs w:val="20"/>
      <w:lang w:val="ru-RU" w:eastAsia="ru-RU"/>
    </w:rPr>
  </w:style>
  <w:style w:type="character" w:customStyle="1" w:styleId="30">
    <w:name w:val="Заголовок 3 Знак"/>
    <w:basedOn w:val="a0"/>
    <w:link w:val="3"/>
    <w:uiPriority w:val="9"/>
    <w:semiHidden/>
    <w:rsid w:val="007E48C3"/>
    <w:rPr>
      <w:rFonts w:asciiTheme="majorHAnsi" w:eastAsiaTheme="majorEastAsia" w:hAnsiTheme="majorHAnsi" w:cstheme="majorBidi"/>
      <w:b/>
      <w:bCs/>
      <w:color w:val="4F81BD" w:themeColor="accent1"/>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eastAsia="ru-RU" w:bidi="ru-RU"/>
    </w:rPr>
  </w:style>
  <w:style w:type="paragraph" w:styleId="1">
    <w:name w:val="heading 1"/>
    <w:basedOn w:val="a"/>
    <w:uiPriority w:val="1"/>
    <w:qFormat/>
    <w:pPr>
      <w:spacing w:before="88"/>
      <w:ind w:left="1794" w:right="1156"/>
      <w:jc w:val="center"/>
      <w:outlineLvl w:val="0"/>
    </w:pPr>
    <w:rPr>
      <w:b/>
      <w:bCs/>
      <w:sz w:val="32"/>
      <w:szCs w:val="32"/>
    </w:rPr>
  </w:style>
  <w:style w:type="paragraph" w:styleId="2">
    <w:name w:val="heading 2"/>
    <w:basedOn w:val="a"/>
    <w:uiPriority w:val="1"/>
    <w:qFormat/>
    <w:pPr>
      <w:spacing w:before="87"/>
      <w:ind w:left="537" w:right="1156"/>
      <w:jc w:val="center"/>
      <w:outlineLvl w:val="1"/>
    </w:pPr>
    <w:rPr>
      <w:b/>
      <w:bCs/>
      <w:sz w:val="28"/>
      <w:szCs w:val="28"/>
    </w:rPr>
  </w:style>
  <w:style w:type="paragraph" w:styleId="3">
    <w:name w:val="heading 3"/>
    <w:basedOn w:val="a"/>
    <w:next w:val="a"/>
    <w:link w:val="30"/>
    <w:uiPriority w:val="9"/>
    <w:semiHidden/>
    <w:unhideWhenUsed/>
    <w:qFormat/>
    <w:rsid w:val="007E48C3"/>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359" w:firstLine="710"/>
      <w:jc w:val="both"/>
    </w:pPr>
    <w:rPr>
      <w:sz w:val="28"/>
      <w:szCs w:val="28"/>
    </w:rPr>
  </w:style>
  <w:style w:type="paragraph" w:styleId="a4">
    <w:name w:val="List Paragraph"/>
    <w:basedOn w:val="a"/>
    <w:uiPriority w:val="34"/>
    <w:qFormat/>
    <w:pPr>
      <w:ind w:left="359" w:firstLine="710"/>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1D6A86"/>
    <w:rPr>
      <w:rFonts w:ascii="Tahoma" w:hAnsi="Tahoma" w:cs="Tahoma"/>
      <w:sz w:val="16"/>
      <w:szCs w:val="16"/>
    </w:rPr>
  </w:style>
  <w:style w:type="character" w:customStyle="1" w:styleId="a6">
    <w:name w:val="Текст выноски Знак"/>
    <w:basedOn w:val="a0"/>
    <w:link w:val="a5"/>
    <w:uiPriority w:val="99"/>
    <w:semiHidden/>
    <w:rsid w:val="001D6A86"/>
    <w:rPr>
      <w:rFonts w:ascii="Tahoma" w:eastAsia="Times New Roman" w:hAnsi="Tahoma" w:cs="Tahoma"/>
      <w:sz w:val="16"/>
      <w:szCs w:val="16"/>
      <w:lang w:val="ru-RU" w:eastAsia="ru-RU" w:bidi="ru-RU"/>
    </w:rPr>
  </w:style>
  <w:style w:type="paragraph" w:styleId="a7">
    <w:name w:val="header"/>
    <w:basedOn w:val="a"/>
    <w:link w:val="a8"/>
    <w:uiPriority w:val="99"/>
    <w:unhideWhenUsed/>
    <w:rsid w:val="001D6A86"/>
    <w:pPr>
      <w:tabs>
        <w:tab w:val="center" w:pos="4677"/>
        <w:tab w:val="right" w:pos="9355"/>
      </w:tabs>
    </w:pPr>
  </w:style>
  <w:style w:type="character" w:customStyle="1" w:styleId="a8">
    <w:name w:val="Верхний колонтитул Знак"/>
    <w:basedOn w:val="a0"/>
    <w:link w:val="a7"/>
    <w:uiPriority w:val="99"/>
    <w:rsid w:val="001D6A86"/>
    <w:rPr>
      <w:rFonts w:ascii="Times New Roman" w:eastAsia="Times New Roman" w:hAnsi="Times New Roman" w:cs="Times New Roman"/>
      <w:lang w:val="ru-RU" w:eastAsia="ru-RU" w:bidi="ru-RU"/>
    </w:rPr>
  </w:style>
  <w:style w:type="paragraph" w:styleId="a9">
    <w:name w:val="footer"/>
    <w:basedOn w:val="a"/>
    <w:link w:val="aa"/>
    <w:uiPriority w:val="99"/>
    <w:unhideWhenUsed/>
    <w:rsid w:val="001D6A86"/>
    <w:pPr>
      <w:tabs>
        <w:tab w:val="center" w:pos="4677"/>
        <w:tab w:val="right" w:pos="9355"/>
      </w:tabs>
    </w:pPr>
  </w:style>
  <w:style w:type="character" w:customStyle="1" w:styleId="aa">
    <w:name w:val="Нижний колонтитул Знак"/>
    <w:basedOn w:val="a0"/>
    <w:link w:val="a9"/>
    <w:uiPriority w:val="99"/>
    <w:rsid w:val="001D6A86"/>
    <w:rPr>
      <w:rFonts w:ascii="Times New Roman" w:eastAsia="Times New Roman" w:hAnsi="Times New Roman" w:cs="Times New Roman"/>
      <w:lang w:val="ru-RU" w:eastAsia="ru-RU" w:bidi="ru-RU"/>
    </w:rPr>
  </w:style>
  <w:style w:type="table" w:styleId="ab">
    <w:name w:val="Table Grid"/>
    <w:basedOn w:val="a1"/>
    <w:uiPriority w:val="59"/>
    <w:rsid w:val="009E75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Indent"/>
    <w:basedOn w:val="a"/>
    <w:link w:val="ad"/>
    <w:rsid w:val="0074054B"/>
    <w:pPr>
      <w:widowControl/>
      <w:autoSpaceDE/>
      <w:autoSpaceDN/>
      <w:spacing w:after="120"/>
      <w:ind w:left="283"/>
    </w:pPr>
    <w:rPr>
      <w:sz w:val="24"/>
      <w:szCs w:val="24"/>
      <w:lang w:bidi="ar-SA"/>
    </w:rPr>
  </w:style>
  <w:style w:type="character" w:customStyle="1" w:styleId="ad">
    <w:name w:val="Основной текст с отступом Знак"/>
    <w:basedOn w:val="a0"/>
    <w:link w:val="ac"/>
    <w:rsid w:val="0074054B"/>
    <w:rPr>
      <w:rFonts w:ascii="Times New Roman" w:eastAsia="Times New Roman" w:hAnsi="Times New Roman" w:cs="Times New Roman"/>
      <w:sz w:val="24"/>
      <w:szCs w:val="24"/>
      <w:lang w:val="ru-RU" w:eastAsia="ru-RU"/>
    </w:rPr>
  </w:style>
  <w:style w:type="paragraph" w:styleId="ae">
    <w:name w:val="Title"/>
    <w:basedOn w:val="a"/>
    <w:link w:val="af"/>
    <w:qFormat/>
    <w:rsid w:val="0074054B"/>
    <w:pPr>
      <w:widowControl/>
      <w:autoSpaceDE/>
      <w:autoSpaceDN/>
      <w:jc w:val="center"/>
    </w:pPr>
    <w:rPr>
      <w:sz w:val="24"/>
      <w:szCs w:val="20"/>
      <w:lang w:bidi="ar-SA"/>
    </w:rPr>
  </w:style>
  <w:style w:type="character" w:customStyle="1" w:styleId="af">
    <w:name w:val="Название Знак"/>
    <w:basedOn w:val="a0"/>
    <w:link w:val="ae"/>
    <w:rsid w:val="0074054B"/>
    <w:rPr>
      <w:rFonts w:ascii="Times New Roman" w:eastAsia="Times New Roman" w:hAnsi="Times New Roman" w:cs="Times New Roman"/>
      <w:sz w:val="24"/>
      <w:szCs w:val="20"/>
      <w:lang w:val="ru-RU" w:eastAsia="ru-RU"/>
    </w:rPr>
  </w:style>
  <w:style w:type="character" w:styleId="af0">
    <w:name w:val="Strong"/>
    <w:uiPriority w:val="22"/>
    <w:qFormat/>
    <w:rsid w:val="00E673DF"/>
    <w:rPr>
      <w:b/>
      <w:bCs/>
    </w:rPr>
  </w:style>
  <w:style w:type="paragraph" w:styleId="af1">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uiPriority w:val="99"/>
    <w:rsid w:val="00E673DF"/>
    <w:pPr>
      <w:widowControl/>
      <w:autoSpaceDE/>
      <w:autoSpaceDN/>
      <w:spacing w:before="100" w:beforeAutospacing="1" w:after="100" w:afterAutospacing="1"/>
    </w:pPr>
    <w:rPr>
      <w:sz w:val="24"/>
      <w:szCs w:val="24"/>
      <w:lang w:bidi="ar-SA"/>
    </w:rPr>
  </w:style>
  <w:style w:type="paragraph" w:customStyle="1" w:styleId="ConsPlusNonformat">
    <w:name w:val="ConsPlusNonformat"/>
    <w:rsid w:val="00633C29"/>
    <w:pPr>
      <w:widowControl/>
      <w:adjustRightInd w:val="0"/>
    </w:pPr>
    <w:rPr>
      <w:rFonts w:ascii="Courier New" w:eastAsia="Times New Roman" w:hAnsi="Courier New" w:cs="Courier New"/>
      <w:sz w:val="20"/>
      <w:szCs w:val="20"/>
      <w:lang w:val="ru-RU" w:eastAsia="ru-RU"/>
    </w:rPr>
  </w:style>
  <w:style w:type="paragraph" w:styleId="af2">
    <w:name w:val="No Spacing"/>
    <w:uiPriority w:val="1"/>
    <w:qFormat/>
    <w:rsid w:val="00F11F6A"/>
    <w:pPr>
      <w:widowControl/>
      <w:autoSpaceDE/>
      <w:autoSpaceDN/>
    </w:pPr>
    <w:rPr>
      <w:rFonts w:ascii="Calibri" w:eastAsia="Times New Roman" w:hAnsi="Calibri" w:cs="Times New Roman"/>
      <w:lang w:val="ru-RU" w:eastAsia="ru-RU"/>
    </w:rPr>
  </w:style>
  <w:style w:type="character" w:styleId="af3">
    <w:name w:val="Emphasis"/>
    <w:uiPriority w:val="20"/>
    <w:qFormat/>
    <w:rsid w:val="00D7381D"/>
    <w:rPr>
      <w:i/>
      <w:iCs/>
    </w:rPr>
  </w:style>
  <w:style w:type="paragraph" w:customStyle="1" w:styleId="ConsPlusNormal">
    <w:name w:val="ConsPlusNormal"/>
    <w:link w:val="ConsPlusNormal0"/>
    <w:qFormat/>
    <w:rsid w:val="00263B2E"/>
    <w:pPr>
      <w:widowControl/>
      <w:adjustRightInd w:val="0"/>
      <w:ind w:firstLine="720"/>
    </w:pPr>
    <w:rPr>
      <w:rFonts w:ascii="Arial" w:eastAsia="Times New Roman" w:hAnsi="Arial" w:cs="Arial"/>
      <w:sz w:val="20"/>
      <w:szCs w:val="20"/>
      <w:lang w:val="ru-RU" w:eastAsia="ru-RU"/>
    </w:rPr>
  </w:style>
  <w:style w:type="character" w:customStyle="1" w:styleId="ConsPlusNormal0">
    <w:name w:val="ConsPlusNormal Знак"/>
    <w:link w:val="ConsPlusNormal"/>
    <w:locked/>
    <w:rsid w:val="00263B2E"/>
    <w:rPr>
      <w:rFonts w:ascii="Arial" w:eastAsia="Times New Roman" w:hAnsi="Arial" w:cs="Arial"/>
      <w:sz w:val="20"/>
      <w:szCs w:val="20"/>
      <w:lang w:val="ru-RU" w:eastAsia="ru-RU"/>
    </w:rPr>
  </w:style>
  <w:style w:type="character" w:customStyle="1" w:styleId="30">
    <w:name w:val="Заголовок 3 Знак"/>
    <w:basedOn w:val="a0"/>
    <w:link w:val="3"/>
    <w:uiPriority w:val="9"/>
    <w:semiHidden/>
    <w:rsid w:val="007E48C3"/>
    <w:rPr>
      <w:rFonts w:asciiTheme="majorHAnsi" w:eastAsiaTheme="majorEastAsia" w:hAnsiTheme="majorHAnsi" w:cstheme="majorBidi"/>
      <w:b/>
      <w:bCs/>
      <w:color w:val="4F81BD" w:themeColor="accent1"/>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700078">
      <w:bodyDiv w:val="1"/>
      <w:marLeft w:val="0"/>
      <w:marRight w:val="0"/>
      <w:marTop w:val="0"/>
      <w:marBottom w:val="0"/>
      <w:divBdr>
        <w:top w:val="none" w:sz="0" w:space="0" w:color="auto"/>
        <w:left w:val="none" w:sz="0" w:space="0" w:color="auto"/>
        <w:bottom w:val="none" w:sz="0" w:space="0" w:color="auto"/>
        <w:right w:val="none" w:sz="0" w:space="0" w:color="auto"/>
      </w:divBdr>
    </w:div>
    <w:div w:id="493375253">
      <w:bodyDiv w:val="1"/>
      <w:marLeft w:val="0"/>
      <w:marRight w:val="0"/>
      <w:marTop w:val="0"/>
      <w:marBottom w:val="0"/>
      <w:divBdr>
        <w:top w:val="none" w:sz="0" w:space="0" w:color="auto"/>
        <w:left w:val="none" w:sz="0" w:space="0" w:color="auto"/>
        <w:bottom w:val="none" w:sz="0" w:space="0" w:color="auto"/>
        <w:right w:val="none" w:sz="0" w:space="0" w:color="auto"/>
      </w:divBdr>
    </w:div>
    <w:div w:id="521633317">
      <w:bodyDiv w:val="1"/>
      <w:marLeft w:val="0"/>
      <w:marRight w:val="0"/>
      <w:marTop w:val="0"/>
      <w:marBottom w:val="0"/>
      <w:divBdr>
        <w:top w:val="none" w:sz="0" w:space="0" w:color="auto"/>
        <w:left w:val="none" w:sz="0" w:space="0" w:color="auto"/>
        <w:bottom w:val="none" w:sz="0" w:space="0" w:color="auto"/>
        <w:right w:val="none" w:sz="0" w:space="0" w:color="auto"/>
      </w:divBdr>
    </w:div>
    <w:div w:id="1689943512">
      <w:bodyDiv w:val="1"/>
      <w:marLeft w:val="0"/>
      <w:marRight w:val="0"/>
      <w:marTop w:val="0"/>
      <w:marBottom w:val="0"/>
      <w:divBdr>
        <w:top w:val="none" w:sz="0" w:space="0" w:color="auto"/>
        <w:left w:val="none" w:sz="0" w:space="0" w:color="auto"/>
        <w:bottom w:val="none" w:sz="0" w:space="0" w:color="auto"/>
        <w:right w:val="none" w:sz="0" w:space="0" w:color="auto"/>
      </w:divBdr>
    </w:div>
    <w:div w:id="18041516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4.jpe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6.jpeg"/><Relationship Id="rId68" Type="http://schemas.openxmlformats.org/officeDocument/2006/relationships/image" Target="media/image49.png"/><Relationship Id="rId76" Type="http://schemas.openxmlformats.org/officeDocument/2006/relationships/image" Target="media/image57.jpeg"/><Relationship Id="rId84" Type="http://schemas.openxmlformats.org/officeDocument/2006/relationships/image" Target="media/image65.png"/><Relationship Id="rId89" Type="http://schemas.openxmlformats.org/officeDocument/2006/relationships/chart" Target="charts/chart12.xml"/><Relationship Id="rId97"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eader" Target="header1.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chart" Target="charts/chart2.xml"/><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chart" Target="charts/chart8.xml"/><Relationship Id="rId74" Type="http://schemas.openxmlformats.org/officeDocument/2006/relationships/image" Target="media/image55.jpeg"/><Relationship Id="rId79" Type="http://schemas.openxmlformats.org/officeDocument/2006/relationships/image" Target="media/image60.png"/><Relationship Id="rId87" Type="http://schemas.openxmlformats.org/officeDocument/2006/relationships/chart" Target="charts/chart10.xml"/><Relationship Id="rId5" Type="http://schemas.openxmlformats.org/officeDocument/2006/relationships/settings" Target="settings.xml"/><Relationship Id="rId61" Type="http://schemas.openxmlformats.org/officeDocument/2006/relationships/chart" Target="charts/chart7.xml"/><Relationship Id="rId82" Type="http://schemas.openxmlformats.org/officeDocument/2006/relationships/image" Target="media/image63.jpe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chart" Target="charts/chart4.xml"/><Relationship Id="rId56" Type="http://schemas.openxmlformats.org/officeDocument/2006/relationships/image" Target="media/image41.jpeg"/><Relationship Id="rId64" Type="http://schemas.openxmlformats.org/officeDocument/2006/relationships/image" Target="media/image47.png"/><Relationship Id="rId69" Type="http://schemas.openxmlformats.org/officeDocument/2006/relationships/image" Target="media/image50.png"/><Relationship Id="rId77" Type="http://schemas.openxmlformats.org/officeDocument/2006/relationships/image" Target="media/image58.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1.pn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1.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hart" Target="charts/chart3.xml"/><Relationship Id="rId59" Type="http://schemas.openxmlformats.org/officeDocument/2006/relationships/chart" Target="charts/chart6.xml"/><Relationship Id="rId67" Type="http://schemas.openxmlformats.org/officeDocument/2006/relationships/chart" Target="charts/chart9.xm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chart" Target="charts/chart11.xml"/><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chart" Target="charts/chart5.xml"/><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chart" Target="charts/chart1.xml"/><Relationship Id="rId52" Type="http://schemas.openxmlformats.org/officeDocument/2006/relationships/image" Target="media/image37.png"/><Relationship Id="rId60" Type="http://schemas.openxmlformats.org/officeDocument/2006/relationships/image" Target="media/image44.jpeg"/><Relationship Id="rId65" Type="http://schemas.openxmlformats.org/officeDocument/2006/relationships/image" Target="media/image48.pn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jpeg"/><Relationship Id="rId94" Type="http://schemas.openxmlformats.org/officeDocument/2006/relationships/image" Target="media/image72.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oleObject" Target="file:///\\192.168.236.10\share\&#1047;&#1072;&#1084;&#1077;&#1089;&#1090;&#1080;&#1090;&#1077;&#1083;&#1080;\&#1041;&#1080;&#1088;&#1102;&#1082;&#1086;&#1074;&#1072;\&#1054;&#1058;&#1063;&#1045;&#1058;%20&#1040;&#1044;&#1052;&#1048;&#1053;&#1048;&#1057;&#1058;&#1056;&#1040;&#1062;&#1048;&#1048;%20&#1047;&#1040;%20%20&#1043;&#1054;&#1044;%20&#1074;%20&#1089;&#1088;&#1086;&#1082;%20&#1076;&#1086;%2029.01.2021%20&#1075;\&#1086;&#1090;&#1095;&#1077;&#1090;%20&#1079;&#1072;%202020%20%20&#1082;%20&#1086;&#1090;&#1095;&#1077;&#1090;&#1091;%20&#1075;&#1083;&#1072;&#1074;&#1099;%20&#1101;&#1082;&#1086;&#1085;&#1086;&#1084;&#1080;&#1082;&#1072;\&#1076;&#1080;&#1072;&#1075;&#1088;&#1072;&#1084;&#1084;&#1099;%202020%20&#1086;&#1090;&#1095;&#1077;&#1090;.xls"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414910858995136E-3"/>
          <c:y val="4.5774647887323945E-2"/>
          <c:w val="0.99513776337115067"/>
          <c:h val="0.823943661971831"/>
        </c:manualLayout>
      </c:layout>
      <c:barChart>
        <c:barDir val="col"/>
        <c:grouping val="clustered"/>
        <c:varyColors val="0"/>
        <c:ser>
          <c:idx val="2"/>
          <c:order val="0"/>
          <c:tx>
            <c:strRef>
              <c:f>Sheet1!$A$2</c:f>
              <c:strCache>
                <c:ptCount val="1"/>
                <c:pt idx="0">
                  <c:v>2018</c:v>
                </c:pt>
              </c:strCache>
            </c:strRef>
          </c:tx>
          <c:spPr>
            <a:solidFill>
              <a:srgbClr val="FFFFCC"/>
            </a:solidFill>
            <a:ln w="12657">
              <a:solidFill>
                <a:srgbClr val="000000"/>
              </a:solidFill>
              <a:prstDash val="solid"/>
            </a:ln>
          </c:spPr>
          <c:invertIfNegative val="0"/>
          <c:dLbls>
            <c:dLbl>
              <c:idx val="0"/>
              <c:layout>
                <c:manualLayout>
                  <c:x val="-5.3415156403138486E-3"/>
                  <c:y val="-3.4429676065043602E-2"/>
                </c:manualLayout>
              </c:layout>
              <c:spPr>
                <a:noFill/>
                <a:ln w="25314">
                  <a:noFill/>
                </a:ln>
              </c:spPr>
              <c:txPr>
                <a:bodyPr/>
                <a:lstStyle/>
                <a:p>
                  <a:pPr>
                    <a:defRPr sz="147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9103035907465102E-3"/>
                  <c:y val="-2.9641120305810925E-2"/>
                </c:manualLayout>
              </c:layout>
              <c:spPr>
                <a:noFill/>
                <a:ln w="25314">
                  <a:noFill/>
                </a:ln>
              </c:spPr>
              <c:txPr>
                <a:bodyPr/>
                <a:lstStyle/>
                <a:p>
                  <a:pPr>
                    <a:defRPr sz="147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1170749567581444E-2"/>
                  <c:y val="-3.5168314541356265E-3"/>
                </c:manualLayout>
              </c:layout>
              <c:spPr>
                <a:noFill/>
                <a:ln w="25314">
                  <a:noFill/>
                </a:ln>
              </c:spPr>
              <c:txPr>
                <a:bodyPr/>
                <a:lstStyle/>
                <a:p>
                  <a:pPr>
                    <a:defRPr sz="147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spPr>
              <a:noFill/>
              <a:ln w="25314">
                <a:noFill/>
              </a:ln>
            </c:spPr>
            <c:txPr>
              <a:bodyPr wrap="square" lIns="38100" tIns="19050" rIns="38100" bIns="19050" anchor="ctr">
                <a:spAutoFit/>
              </a:bodyPr>
              <a:lstStyle/>
              <a:p>
                <a:pPr>
                  <a:defRPr sz="147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3"/>
                <c:pt idx="0">
                  <c:v>зерно</c:v>
                </c:pt>
                <c:pt idx="1">
                  <c:v>сахарная свекла</c:v>
                </c:pt>
                <c:pt idx="2">
                  <c:v>подсолнечник</c:v>
                </c:pt>
              </c:strCache>
            </c:strRef>
          </c:cat>
          <c:val>
            <c:numRef>
              <c:f>Sheet1!$B$2:$E$2</c:f>
              <c:numCache>
                <c:formatCode>General</c:formatCode>
                <c:ptCount val="4"/>
                <c:pt idx="0">
                  <c:v>197</c:v>
                </c:pt>
                <c:pt idx="1">
                  <c:v>341</c:v>
                </c:pt>
                <c:pt idx="2">
                  <c:v>43.8</c:v>
                </c:pt>
              </c:numCache>
            </c:numRef>
          </c:val>
        </c:ser>
        <c:ser>
          <c:idx val="0"/>
          <c:order val="1"/>
          <c:tx>
            <c:strRef>
              <c:f>Sheet1!$A$3</c:f>
              <c:strCache>
                <c:ptCount val="1"/>
                <c:pt idx="0">
                  <c:v>2019</c:v>
                </c:pt>
              </c:strCache>
            </c:strRef>
          </c:tx>
          <c:spPr>
            <a:solidFill>
              <a:srgbClr val="00FFFF"/>
            </a:solidFill>
            <a:ln w="12657">
              <a:solidFill>
                <a:srgbClr val="000000"/>
              </a:solidFill>
              <a:prstDash val="solid"/>
            </a:ln>
          </c:spPr>
          <c:invertIfNegative val="0"/>
          <c:dLbls>
            <c:dLbl>
              <c:idx val="2"/>
              <c:layout>
                <c:manualLayout>
                  <c:x val="4.6078951785200051E-4"/>
                  <c:y val="-2.4464171644938637E-2"/>
                </c:manualLayout>
              </c:layout>
              <c:spPr>
                <a:noFill/>
                <a:ln w="25314">
                  <a:noFill/>
                </a:ln>
              </c:spPr>
              <c:txPr>
                <a:bodyPr/>
                <a:lstStyle/>
                <a:p>
                  <a:pPr>
                    <a:defRPr sz="1495"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spPr>
              <a:noFill/>
              <a:ln w="25314">
                <a:noFill/>
              </a:ln>
            </c:spPr>
            <c:txPr>
              <a:bodyPr wrap="square" lIns="38100" tIns="19050" rIns="38100" bIns="19050" anchor="ctr">
                <a:spAutoFit/>
              </a:bodyPr>
              <a:lstStyle/>
              <a:p>
                <a:pPr>
                  <a:defRPr sz="149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3"/>
                <c:pt idx="0">
                  <c:v>зерно</c:v>
                </c:pt>
                <c:pt idx="1">
                  <c:v>сахарная свекла</c:v>
                </c:pt>
                <c:pt idx="2">
                  <c:v>подсолнечник</c:v>
                </c:pt>
              </c:strCache>
            </c:strRef>
          </c:cat>
          <c:val>
            <c:numRef>
              <c:f>Sheet1!$B$3:$E$3</c:f>
              <c:numCache>
                <c:formatCode>General</c:formatCode>
                <c:ptCount val="4"/>
                <c:pt idx="0">
                  <c:v>201</c:v>
                </c:pt>
                <c:pt idx="1">
                  <c:v>449</c:v>
                </c:pt>
                <c:pt idx="2">
                  <c:v>50.1</c:v>
                </c:pt>
              </c:numCache>
            </c:numRef>
          </c:val>
        </c:ser>
        <c:ser>
          <c:idx val="1"/>
          <c:order val="2"/>
          <c:tx>
            <c:strRef>
              <c:f>Sheet1!$A$4</c:f>
              <c:strCache>
                <c:ptCount val="1"/>
                <c:pt idx="0">
                  <c:v>2020</c:v>
                </c:pt>
              </c:strCache>
            </c:strRef>
          </c:tx>
          <c:spPr>
            <a:solidFill>
              <a:srgbClr val="008000"/>
            </a:solidFill>
            <a:ln w="12657">
              <a:solidFill>
                <a:srgbClr val="000000"/>
              </a:solidFill>
              <a:prstDash val="solid"/>
            </a:ln>
          </c:spPr>
          <c:invertIfNegative val="0"/>
          <c:dLbls>
            <c:dLbl>
              <c:idx val="0"/>
              <c:layout>
                <c:manualLayout>
                  <c:x val="3.3364616168033155E-4"/>
                  <c:y val="-2.6058889758357896E-2"/>
                </c:manualLayout>
              </c:layout>
              <c:spPr>
                <a:noFill/>
                <a:ln w="25314">
                  <a:noFill/>
                </a:ln>
              </c:spPr>
              <c:txPr>
                <a:bodyPr/>
                <a:lstStyle/>
                <a:p>
                  <a:pPr>
                    <a:defRPr sz="147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dLbl>
              <c:idx val="1"/>
              <c:spPr>
                <a:noFill/>
                <a:ln w="25314">
                  <a:noFill/>
                </a:ln>
              </c:spPr>
              <c:txPr>
                <a:bodyPr/>
                <a:lstStyle/>
                <a:p>
                  <a:pPr>
                    <a:defRPr sz="147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dLbl>
              <c:idx val="2"/>
              <c:layout>
                <c:manualLayout>
                  <c:x val="9.5387114558301029E-3"/>
                  <c:y val="3.0765949987258327E-3"/>
                </c:manualLayout>
              </c:layout>
              <c:spPr>
                <a:noFill/>
                <a:ln w="25314">
                  <a:noFill/>
                </a:ln>
              </c:spPr>
              <c:txPr>
                <a:bodyPr/>
                <a:lstStyle/>
                <a:p>
                  <a:pPr>
                    <a:defRPr sz="147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spPr>
              <a:noFill/>
              <a:ln w="25314">
                <a:noFill/>
              </a:ln>
            </c:spPr>
            <c:txPr>
              <a:bodyPr wrap="square" lIns="38100" tIns="19050" rIns="38100" bIns="19050" anchor="ctr">
                <a:spAutoFit/>
              </a:bodyPr>
              <a:lstStyle/>
              <a:p>
                <a:pPr>
                  <a:defRPr sz="147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3"/>
                <c:pt idx="0">
                  <c:v>зерно</c:v>
                </c:pt>
                <c:pt idx="1">
                  <c:v>сахарная свекла</c:v>
                </c:pt>
                <c:pt idx="2">
                  <c:v>подсолнечник</c:v>
                </c:pt>
              </c:strCache>
            </c:strRef>
          </c:cat>
          <c:val>
            <c:numRef>
              <c:f>Sheet1!$B$4:$E$4</c:f>
              <c:numCache>
                <c:formatCode>General</c:formatCode>
                <c:ptCount val="4"/>
                <c:pt idx="0">
                  <c:v>271</c:v>
                </c:pt>
                <c:pt idx="1">
                  <c:v>384</c:v>
                </c:pt>
                <c:pt idx="2">
                  <c:v>41.9</c:v>
                </c:pt>
              </c:numCache>
            </c:numRef>
          </c:val>
        </c:ser>
        <c:dLbls>
          <c:showLegendKey val="0"/>
          <c:showVal val="1"/>
          <c:showCatName val="0"/>
          <c:showSerName val="0"/>
          <c:showPercent val="0"/>
          <c:showBubbleSize val="0"/>
        </c:dLbls>
        <c:gapWidth val="150"/>
        <c:axId val="171431040"/>
        <c:axId val="171432576"/>
      </c:barChart>
      <c:catAx>
        <c:axId val="171431040"/>
        <c:scaling>
          <c:orientation val="minMax"/>
        </c:scaling>
        <c:delete val="0"/>
        <c:axPos val="b"/>
        <c:numFmt formatCode="General" sourceLinked="1"/>
        <c:majorTickMark val="out"/>
        <c:minorTickMark val="none"/>
        <c:tickLblPos val="nextTo"/>
        <c:spPr>
          <a:ln w="6328">
            <a:noFill/>
          </a:ln>
        </c:spPr>
        <c:txPr>
          <a:bodyPr rot="0" vert="horz"/>
          <a:lstStyle/>
          <a:p>
            <a:pPr>
              <a:defRPr sz="1395" b="0" i="0" u="none" strike="noStrike" baseline="0">
                <a:solidFill>
                  <a:srgbClr val="000000"/>
                </a:solidFill>
                <a:latin typeface="Arial Cyr"/>
                <a:ea typeface="Arial Cyr"/>
                <a:cs typeface="Arial Cyr"/>
              </a:defRPr>
            </a:pPr>
            <a:endParaRPr lang="ru-RU"/>
          </a:p>
        </c:txPr>
        <c:crossAx val="171432576"/>
        <c:crosses val="autoZero"/>
        <c:auto val="1"/>
        <c:lblAlgn val="ctr"/>
        <c:lblOffset val="0"/>
        <c:tickLblSkip val="1"/>
        <c:tickMarkSkip val="1"/>
        <c:noMultiLvlLbl val="0"/>
      </c:catAx>
      <c:valAx>
        <c:axId val="171432576"/>
        <c:scaling>
          <c:orientation val="minMax"/>
        </c:scaling>
        <c:delete val="1"/>
        <c:axPos val="l"/>
        <c:numFmt formatCode="General" sourceLinked="1"/>
        <c:majorTickMark val="out"/>
        <c:minorTickMark val="none"/>
        <c:tickLblPos val="nextTo"/>
        <c:crossAx val="171431040"/>
        <c:crosses val="autoZero"/>
        <c:crossBetween val="between"/>
      </c:valAx>
      <c:spPr>
        <a:noFill/>
        <a:ln w="25314">
          <a:noFill/>
        </a:ln>
      </c:spPr>
    </c:plotArea>
    <c:legend>
      <c:legendPos val="r"/>
      <c:layout>
        <c:manualLayout>
          <c:xMode val="edge"/>
          <c:yMode val="edge"/>
          <c:x val="0.84927066450567257"/>
          <c:y val="0.397887323943662"/>
          <c:w val="0.11831442463533225"/>
          <c:h val="0.28873239436619719"/>
        </c:manualLayout>
      </c:layout>
      <c:overlay val="0"/>
      <c:spPr>
        <a:noFill/>
        <a:ln w="25314">
          <a:noFill/>
        </a:ln>
      </c:spPr>
      <c:txPr>
        <a:bodyPr/>
        <a:lstStyle/>
        <a:p>
          <a:pPr>
            <a:defRPr sz="1281"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9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4722756703712568"/>
          <c:y val="3.7735849056603807E-2"/>
        </c:manualLayout>
      </c:layout>
      <c:overlay val="0"/>
      <c:spPr>
        <a:noFill/>
        <a:ln w="25400">
          <a:noFill/>
        </a:ln>
      </c:spPr>
      <c:txPr>
        <a:bodyPr/>
        <a:lstStyle/>
        <a:p>
          <a:pPr>
            <a:defRPr sz="1200" b="0" i="0" u="none" strike="noStrike" baseline="0">
              <a:solidFill>
                <a:srgbClr val="000000"/>
              </a:solidFill>
              <a:latin typeface="Arial Cyr"/>
              <a:ea typeface="Arial Cyr"/>
              <a:cs typeface="Arial Cyr"/>
            </a:defRPr>
          </a:pPr>
          <a:endParaRPr lang="ru-RU"/>
        </a:p>
      </c:txPr>
    </c:title>
    <c:autoTitleDeleted val="0"/>
    <c:plotArea>
      <c:layout>
        <c:manualLayout>
          <c:layoutTarget val="inner"/>
          <c:xMode val="edge"/>
          <c:yMode val="edge"/>
          <c:x val="0.28579634204262411"/>
          <c:y val="0.18090121635472767"/>
          <c:w val="0.57245130503978314"/>
          <c:h val="0.64905779970850475"/>
        </c:manualLayout>
      </c:layout>
      <c:barChart>
        <c:barDir val="bar"/>
        <c:grouping val="clustered"/>
        <c:varyColors val="0"/>
        <c:ser>
          <c:idx val="0"/>
          <c:order val="0"/>
          <c:tx>
            <c:strRef>
              <c:f>Лист1!$B$2</c:f>
              <c:strCache>
                <c:ptCount val="1"/>
                <c:pt idx="0">
                  <c:v>млн. руб. </c:v>
                </c:pt>
              </c:strCache>
            </c:strRef>
          </c:tx>
          <c:spPr>
            <a:solidFill>
              <a:srgbClr val="9999FF"/>
            </a:solidFill>
            <a:ln w="12700">
              <a:solidFill>
                <a:srgbClr val="000000"/>
              </a:solidFill>
              <a:prstDash val="solid"/>
            </a:ln>
          </c:spPr>
          <c:invertIfNegative val="0"/>
          <c:dLbls>
            <c:spPr>
              <a:noFill/>
              <a:ln w="25400">
                <a:noFill/>
              </a:ln>
            </c:spPr>
            <c:txPr>
              <a:bodyPr/>
              <a:lstStyle/>
              <a:p>
                <a:pPr>
                  <a:defRPr sz="16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Лист1!$A$3:$A$5</c:f>
              <c:strCache>
                <c:ptCount val="3"/>
                <c:pt idx="0">
                  <c:v>Всего доходов </c:v>
                </c:pt>
                <c:pt idx="1">
                  <c:v>Собственные </c:v>
                </c:pt>
                <c:pt idx="2">
                  <c:v>безвозмездные </c:v>
                </c:pt>
              </c:strCache>
            </c:strRef>
          </c:cat>
          <c:val>
            <c:numRef>
              <c:f>Лист1!$B$3:$B$5</c:f>
              <c:numCache>
                <c:formatCode>General</c:formatCode>
                <c:ptCount val="3"/>
                <c:pt idx="0">
                  <c:v>1436.9</c:v>
                </c:pt>
                <c:pt idx="1">
                  <c:v>409.6</c:v>
                </c:pt>
                <c:pt idx="2">
                  <c:v>1027.3</c:v>
                </c:pt>
              </c:numCache>
            </c:numRef>
          </c:val>
        </c:ser>
        <c:dLbls>
          <c:showLegendKey val="0"/>
          <c:showVal val="0"/>
          <c:showCatName val="0"/>
          <c:showSerName val="0"/>
          <c:showPercent val="0"/>
          <c:showBubbleSize val="0"/>
        </c:dLbls>
        <c:gapWidth val="150"/>
        <c:axId val="194827008"/>
        <c:axId val="194828544"/>
      </c:barChart>
      <c:catAx>
        <c:axId val="194827008"/>
        <c:scaling>
          <c:orientation val="minMax"/>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Arial Cyr"/>
                <a:ea typeface="Arial Cyr"/>
                <a:cs typeface="Arial Cyr"/>
              </a:defRPr>
            </a:pPr>
            <a:endParaRPr lang="ru-RU"/>
          </a:p>
        </c:txPr>
        <c:crossAx val="194828544"/>
        <c:crosses val="autoZero"/>
        <c:auto val="1"/>
        <c:lblAlgn val="ctr"/>
        <c:lblOffset val="100"/>
        <c:tickLblSkip val="1"/>
        <c:tickMarkSkip val="1"/>
        <c:noMultiLvlLbl val="0"/>
      </c:catAx>
      <c:valAx>
        <c:axId val="194828544"/>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94827008"/>
        <c:crosses val="autoZero"/>
        <c:crossBetween val="between"/>
      </c:valAx>
      <c:spPr>
        <a:solidFill>
          <a:srgbClr val="C0C0C0"/>
        </a:solidFill>
        <a:ln w="12700">
          <a:solidFill>
            <a:srgbClr val="808080"/>
          </a:solidFill>
          <a:prstDash val="solid"/>
        </a:ln>
      </c:spPr>
    </c:plotArea>
    <c:legend>
      <c:legendPos val="r"/>
      <c:layout>
        <c:manualLayout>
          <c:xMode val="edge"/>
          <c:yMode val="edge"/>
          <c:x val="0.84257677987031543"/>
          <c:y val="0.46415173575001234"/>
          <c:w val="0.14311288906418015"/>
          <c:h val="8.3018867924528297E-2"/>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5811783871843609"/>
          <c:y val="2.0339027167492071E-2"/>
        </c:manualLayout>
      </c:layout>
      <c:overlay val="0"/>
      <c:spPr>
        <a:noFill/>
        <a:ln w="25400">
          <a:noFill/>
        </a:ln>
      </c:spPr>
      <c:txPr>
        <a:bodyPr/>
        <a:lstStyle/>
        <a:p>
          <a:pPr>
            <a:defRPr sz="1400" b="0" i="0" u="none" strike="noStrike" baseline="0">
              <a:solidFill>
                <a:srgbClr val="000000"/>
              </a:solidFill>
              <a:latin typeface="Arial"/>
              <a:ea typeface="Arial"/>
              <a:cs typeface="Arial"/>
            </a:defRPr>
          </a:pPr>
          <a:endParaRPr lang="ru-RU"/>
        </a:p>
      </c:txPr>
    </c:title>
    <c:autoTitleDeleted val="0"/>
    <c:view3D>
      <c:rotX val="15"/>
      <c:hPercent val="88"/>
      <c:rotY val="20"/>
      <c:depthPercent val="5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4.2399172699069287E-2"/>
          <c:y val="7.1186440677966104E-2"/>
          <c:w val="0.58531540847983454"/>
          <c:h val="0.9"/>
        </c:manualLayout>
      </c:layout>
      <c:bar3DChart>
        <c:barDir val="col"/>
        <c:grouping val="clustered"/>
        <c:varyColors val="1"/>
        <c:ser>
          <c:idx val="0"/>
          <c:order val="0"/>
          <c:tx>
            <c:strRef>
              <c:f>Лист1!$B$26</c:f>
              <c:strCache>
                <c:ptCount val="1"/>
                <c:pt idx="0">
                  <c:v>млн.руб. </c:v>
                </c:pt>
              </c:strCache>
            </c:strRef>
          </c:tx>
          <c:spPr>
            <a:solidFill>
              <a:srgbClr val="9999FF"/>
            </a:solidFill>
            <a:ln w="12700">
              <a:solidFill>
                <a:srgbClr val="000000"/>
              </a:solidFill>
              <a:prstDash val="solid"/>
            </a:ln>
          </c:spPr>
          <c:invertIfNegative val="0"/>
          <c:dPt>
            <c:idx val="1"/>
            <c:invertIfNegative val="0"/>
            <c:bubble3D val="0"/>
            <c:spPr>
              <a:solidFill>
                <a:srgbClr val="993366"/>
              </a:solidFill>
              <a:ln w="12700">
                <a:solidFill>
                  <a:srgbClr val="000000"/>
                </a:solidFill>
                <a:prstDash val="solid"/>
              </a:ln>
            </c:spPr>
          </c:dPt>
          <c:dPt>
            <c:idx val="2"/>
            <c:invertIfNegative val="0"/>
            <c:bubble3D val="0"/>
            <c:spPr>
              <a:solidFill>
                <a:srgbClr val="FFFFCC"/>
              </a:solidFill>
              <a:ln w="12700">
                <a:solidFill>
                  <a:srgbClr val="000000"/>
                </a:solidFill>
                <a:prstDash val="solid"/>
              </a:ln>
            </c:spPr>
          </c:dPt>
          <c:dPt>
            <c:idx val="3"/>
            <c:invertIfNegative val="0"/>
            <c:bubble3D val="0"/>
            <c:spPr>
              <a:solidFill>
                <a:srgbClr val="CCFFFF"/>
              </a:solidFill>
              <a:ln w="12700">
                <a:solidFill>
                  <a:srgbClr val="000000"/>
                </a:solidFill>
                <a:prstDash val="solid"/>
              </a:ln>
            </c:spPr>
          </c:dPt>
          <c:dPt>
            <c:idx val="4"/>
            <c:invertIfNegative val="0"/>
            <c:bubble3D val="0"/>
            <c:spPr>
              <a:solidFill>
                <a:srgbClr val="660066"/>
              </a:solidFill>
              <a:ln w="12700">
                <a:solidFill>
                  <a:srgbClr val="000000"/>
                </a:solidFill>
                <a:prstDash val="solid"/>
              </a:ln>
            </c:spPr>
          </c:dPt>
          <c:dPt>
            <c:idx val="5"/>
            <c:invertIfNegative val="0"/>
            <c:bubble3D val="0"/>
            <c:spPr>
              <a:solidFill>
                <a:srgbClr val="FF8080"/>
              </a:solidFill>
              <a:ln w="12700">
                <a:solidFill>
                  <a:srgbClr val="000000"/>
                </a:solidFill>
                <a:prstDash val="solid"/>
              </a:ln>
            </c:spPr>
          </c:dPt>
          <c:dPt>
            <c:idx val="6"/>
            <c:invertIfNegative val="0"/>
            <c:bubble3D val="0"/>
            <c:spPr>
              <a:solidFill>
                <a:srgbClr val="0066CC"/>
              </a:solidFill>
              <a:ln w="12700">
                <a:solidFill>
                  <a:srgbClr val="000000"/>
                </a:solidFill>
                <a:prstDash val="solid"/>
              </a:ln>
            </c:spPr>
          </c:dPt>
          <c:dPt>
            <c:idx val="7"/>
            <c:invertIfNegative val="0"/>
            <c:bubble3D val="0"/>
            <c:spPr>
              <a:solidFill>
                <a:srgbClr val="CCCCFF"/>
              </a:solidFill>
              <a:ln w="12700">
                <a:solidFill>
                  <a:srgbClr val="000000"/>
                </a:solidFill>
                <a:prstDash val="solid"/>
              </a:ln>
            </c:spPr>
          </c:dPt>
          <c:dLbls>
            <c:dLbl>
              <c:idx val="0"/>
              <c:layout>
                <c:manualLayout>
                  <c:x val="6.1444790962660187E-2"/>
                  <c:y val="-6.8622091730059176E-2"/>
                </c:manualLayout>
              </c:layout>
              <c:showLegendKey val="0"/>
              <c:showVal val="1"/>
              <c:showCatName val="0"/>
              <c:showSerName val="0"/>
              <c:showPercent val="0"/>
              <c:showBubbleSize val="0"/>
            </c:dLbl>
            <c:dLbl>
              <c:idx val="1"/>
              <c:layout>
                <c:manualLayout>
                  <c:x val="4.138415479864397E-2"/>
                  <c:y val="-8.6366475377018567E-2"/>
                </c:manualLayout>
              </c:layout>
              <c:showLegendKey val="0"/>
              <c:showVal val="1"/>
              <c:showCatName val="0"/>
              <c:showSerName val="0"/>
              <c:showPercent val="0"/>
              <c:showBubbleSize val="0"/>
            </c:dLbl>
            <c:dLbl>
              <c:idx val="2"/>
              <c:layout>
                <c:manualLayout>
                  <c:x val="3.2722900330323275E-2"/>
                  <c:y val="-7.4812046799234824E-2"/>
                </c:manualLayout>
              </c:layout>
              <c:showLegendKey val="0"/>
              <c:showVal val="1"/>
              <c:showCatName val="0"/>
              <c:showSerName val="0"/>
              <c:showPercent val="0"/>
              <c:showBubbleSize val="0"/>
            </c:dLbl>
            <c:dLbl>
              <c:idx val="3"/>
              <c:layout>
                <c:manualLayout>
                  <c:x val="5.301728700665264E-2"/>
                  <c:y val="-6.9554161661995559E-2"/>
                </c:manualLayout>
              </c:layout>
              <c:showLegendKey val="0"/>
              <c:showVal val="1"/>
              <c:showCatName val="0"/>
              <c:showSerName val="0"/>
              <c:showPercent val="0"/>
              <c:showBubbleSize val="0"/>
            </c:dLbl>
            <c:dLbl>
              <c:idx val="4"/>
              <c:layout>
                <c:manualLayout>
                  <c:x val="3.5024794599744315E-2"/>
                  <c:y val="-6.4641665554517488E-2"/>
                </c:manualLayout>
              </c:layout>
              <c:showLegendKey val="0"/>
              <c:showVal val="1"/>
              <c:showCatName val="0"/>
              <c:showSerName val="0"/>
              <c:showPercent val="0"/>
              <c:showBubbleSize val="0"/>
            </c:dLbl>
            <c:dLbl>
              <c:idx val="5"/>
              <c:layout>
                <c:manualLayout>
                  <c:x val="5.1172253933615033E-2"/>
                  <c:y val="-7.3622847991458615E-2"/>
                </c:manualLayout>
              </c:layout>
              <c:showLegendKey val="0"/>
              <c:showVal val="1"/>
              <c:showCatName val="0"/>
              <c:showSerName val="0"/>
              <c:showPercent val="0"/>
              <c:showBubbleSize val="0"/>
            </c:dLbl>
            <c:dLbl>
              <c:idx val="6"/>
              <c:layout>
                <c:manualLayout>
                  <c:x val="4.6647612688538065E-2"/>
                  <c:y val="-6.5202010765603419E-2"/>
                </c:manualLayout>
              </c:layout>
              <c:showLegendKey val="0"/>
              <c:showVal val="1"/>
              <c:showCatName val="0"/>
              <c:showSerName val="0"/>
              <c:showPercent val="0"/>
              <c:showBubbleSize val="0"/>
            </c:dLbl>
            <c:dLbl>
              <c:idx val="7"/>
              <c:layout>
                <c:manualLayout>
                  <c:x val="5.2498649664655436E-2"/>
                  <c:y val="-6.8711241603274062E-2"/>
                </c:manualLayout>
              </c:layout>
              <c:showLegendKey val="0"/>
              <c:showVal val="1"/>
              <c:showCatName val="0"/>
              <c:showSerName val="0"/>
              <c:showPercent val="0"/>
              <c:showBubbleSize val="0"/>
            </c:dLbl>
            <c:spPr>
              <a:noFill/>
              <a:ln w="25400">
                <a:noFill/>
              </a:ln>
            </c:spPr>
            <c:txPr>
              <a:bodyPr/>
              <a:lstStyle/>
              <a:p>
                <a:pPr>
                  <a:defRPr sz="16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strRef>
              <c:f>Лист1!$A$27:$A$34</c:f>
              <c:strCache>
                <c:ptCount val="8"/>
                <c:pt idx="0">
                  <c:v>НДФЛ </c:v>
                </c:pt>
                <c:pt idx="1">
                  <c:v>Акцизы </c:v>
                </c:pt>
                <c:pt idx="2">
                  <c:v>Совокупный доход</c:v>
                </c:pt>
                <c:pt idx="3">
                  <c:v>Налоги на имущество </c:v>
                </c:pt>
                <c:pt idx="4">
                  <c:v>госпошлина </c:v>
                </c:pt>
                <c:pt idx="5">
                  <c:v>Доходы от использования имущества </c:v>
                </c:pt>
                <c:pt idx="6">
                  <c:v>доходы от реализации </c:v>
                </c:pt>
                <c:pt idx="7">
                  <c:v>остальные неналоговые доходы </c:v>
                </c:pt>
              </c:strCache>
            </c:strRef>
          </c:cat>
          <c:val>
            <c:numRef>
              <c:f>Лист1!$B$27:$B$34</c:f>
              <c:numCache>
                <c:formatCode>General</c:formatCode>
                <c:ptCount val="8"/>
                <c:pt idx="0">
                  <c:v>153.4</c:v>
                </c:pt>
                <c:pt idx="1">
                  <c:v>24.6</c:v>
                </c:pt>
                <c:pt idx="2">
                  <c:v>28.5</c:v>
                </c:pt>
                <c:pt idx="3">
                  <c:v>63.1</c:v>
                </c:pt>
                <c:pt idx="4">
                  <c:v>3.3</c:v>
                </c:pt>
                <c:pt idx="5">
                  <c:v>44.4</c:v>
                </c:pt>
                <c:pt idx="6">
                  <c:v>75.8</c:v>
                </c:pt>
                <c:pt idx="7">
                  <c:v>16.5</c:v>
                </c:pt>
              </c:numCache>
            </c:numRef>
          </c:val>
        </c:ser>
        <c:dLbls>
          <c:showLegendKey val="0"/>
          <c:showVal val="0"/>
          <c:showCatName val="0"/>
          <c:showSerName val="0"/>
          <c:showPercent val="0"/>
          <c:showBubbleSize val="0"/>
        </c:dLbls>
        <c:gapWidth val="150"/>
        <c:gapDepth val="0"/>
        <c:shape val="box"/>
        <c:axId val="194979712"/>
        <c:axId val="194981248"/>
        <c:axId val="0"/>
      </c:bar3DChart>
      <c:catAx>
        <c:axId val="194979712"/>
        <c:scaling>
          <c:orientation val="minMax"/>
        </c:scaling>
        <c:delete val="1"/>
        <c:axPos val="b"/>
        <c:majorTickMark val="out"/>
        <c:minorTickMark val="none"/>
        <c:tickLblPos val="nextTo"/>
        <c:crossAx val="194981248"/>
        <c:crosses val="autoZero"/>
        <c:auto val="1"/>
        <c:lblAlgn val="ctr"/>
        <c:lblOffset val="100"/>
        <c:noMultiLvlLbl val="0"/>
      </c:catAx>
      <c:valAx>
        <c:axId val="194981248"/>
        <c:scaling>
          <c:orientation val="minMax"/>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194979712"/>
        <c:crosses val="autoZero"/>
        <c:crossBetween val="between"/>
      </c:valAx>
      <c:spPr>
        <a:noFill/>
        <a:ln w="25400">
          <a:noFill/>
        </a:ln>
      </c:spPr>
    </c:plotArea>
    <c:legend>
      <c:legendPos val="r"/>
      <c:layout>
        <c:manualLayout>
          <c:xMode val="edge"/>
          <c:yMode val="edge"/>
          <c:x val="0.66080662503393972"/>
          <c:y val="1.0169424443950421E-2"/>
          <c:w val="0.33195449361933238"/>
          <c:h val="0.9796609728325083"/>
        </c:manualLayout>
      </c:layout>
      <c:overlay val="0"/>
      <c:spPr>
        <a:solidFill>
          <a:srgbClr val="FFFFFF"/>
        </a:solidFill>
        <a:ln w="3175">
          <a:solidFill>
            <a:srgbClr val="000000"/>
          </a:solidFill>
          <a:prstDash val="solid"/>
        </a:ln>
        <a:effectLst>
          <a:outerShdw dist="35921" dir="2700000" algn="br">
            <a:srgbClr val="000000"/>
          </a:outerShdw>
        </a:effectLst>
      </c:spPr>
      <c:txPr>
        <a:bodyPr/>
        <a:lstStyle/>
        <a:p>
          <a:pPr>
            <a:defRPr sz="1285" b="0" i="0" u="none" strike="noStrike" baseline="0">
              <a:solidFill>
                <a:srgbClr val="000000"/>
              </a:solidFill>
              <a:latin typeface="Arial"/>
              <a:ea typeface="Arial"/>
              <a:cs typeface="Arial"/>
            </a:defRPr>
          </a:pPr>
          <a:endParaRPr lang="ru-RU"/>
        </a:p>
      </c:txPr>
    </c:legend>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9.6107525447756303E-2"/>
          <c:w val="0.67690888824617101"/>
          <c:h val="0.89435116442210016"/>
        </c:manualLayout>
      </c:layout>
      <c:pie3DChart>
        <c:varyColors val="1"/>
        <c:ser>
          <c:idx val="0"/>
          <c:order val="0"/>
          <c:tx>
            <c:strRef>
              <c:f>'расходы по отраслям 2020'!$B$1:$B$4</c:f>
              <c:strCache>
                <c:ptCount val="1"/>
                <c:pt idx="0">
                  <c:v>Отраслевая структура расходов районного бюджета за 2020 год                                                                             тыс. руб. Исполнено за 2020 год</c:v>
                </c:pt>
              </c:strCache>
            </c:strRef>
          </c:tx>
          <c:explosion val="25"/>
          <c:dPt>
            <c:idx val="0"/>
            <c:bubble3D val="0"/>
            <c:spPr>
              <a:solidFill>
                <a:schemeClr val="accent4">
                  <a:lumMod val="60000"/>
                  <a:lumOff val="40000"/>
                </a:schemeClr>
              </a:solidFill>
            </c:spPr>
          </c:dPt>
          <c:dPt>
            <c:idx val="1"/>
            <c:bubble3D val="0"/>
          </c:dPt>
          <c:dPt>
            <c:idx val="2"/>
            <c:bubble3D val="0"/>
          </c:dPt>
          <c:dPt>
            <c:idx val="3"/>
            <c:bubble3D val="0"/>
            <c:spPr>
              <a:solidFill>
                <a:schemeClr val="accent6">
                  <a:lumMod val="60000"/>
                  <a:lumOff val="40000"/>
                </a:schemeClr>
              </a:solidFill>
            </c:spPr>
          </c:dPt>
          <c:dPt>
            <c:idx val="4"/>
            <c:bubble3D val="0"/>
            <c:explosion val="27"/>
          </c:dPt>
          <c:dPt>
            <c:idx val="5"/>
            <c:bubble3D val="0"/>
          </c:dPt>
          <c:dPt>
            <c:idx val="6"/>
            <c:bubble3D val="0"/>
          </c:dPt>
          <c:dPt>
            <c:idx val="7"/>
            <c:bubble3D val="0"/>
          </c:dPt>
          <c:dPt>
            <c:idx val="8"/>
            <c:bubble3D val="0"/>
          </c:dPt>
          <c:dLbls>
            <c:dLbl>
              <c:idx val="0"/>
              <c:layout>
                <c:manualLayout>
                  <c:x val="-3.5525897324777282E-2"/>
                  <c:y val="-1.8832115561637778E-2"/>
                </c:manualLayout>
              </c:layout>
              <c:dLblPos val="bestFit"/>
              <c:showLegendKey val="0"/>
              <c:showVal val="1"/>
              <c:showCatName val="0"/>
              <c:showSerName val="0"/>
              <c:showPercent val="1"/>
              <c:showBubbleSize val="0"/>
              <c:separator>
</c:separator>
            </c:dLbl>
            <c:dLbl>
              <c:idx val="1"/>
              <c:layout>
                <c:manualLayout>
                  <c:x val="-4.0991419990127629E-3"/>
                  <c:y val="-3.1386859269396293E-2"/>
                </c:manualLayout>
              </c:layout>
              <c:tx>
                <c:rich>
                  <a:bodyPr/>
                  <a:lstStyle/>
                  <a:p>
                    <a:r>
                      <a:rPr lang="en-US"/>
                      <a:t>2,8
0</a:t>
                    </a:r>
                    <a:r>
                      <a:rPr lang="ru-RU"/>
                      <a:t>,2</a:t>
                    </a:r>
                    <a:r>
                      <a:rPr lang="en-US"/>
                      <a:t>%</a:t>
                    </a:r>
                  </a:p>
                </c:rich>
              </c:tx>
              <c:dLblPos val="bestFit"/>
              <c:showLegendKey val="0"/>
              <c:showVal val="0"/>
              <c:showCatName val="0"/>
              <c:showSerName val="0"/>
              <c:showPercent val="0"/>
              <c:showBubbleSize val="0"/>
            </c:dLbl>
            <c:dLbl>
              <c:idx val="2"/>
              <c:layout>
                <c:manualLayout>
                  <c:x val="1.0907590922412388E-2"/>
                  <c:y val="-2.3017030130890619E-2"/>
                </c:manualLayout>
              </c:layout>
              <c:tx>
                <c:rich>
                  <a:bodyPr/>
                  <a:lstStyle/>
                  <a:p>
                    <a:r>
                      <a:rPr lang="ru-RU"/>
                      <a:t>105,3</a:t>
                    </a:r>
                    <a:r>
                      <a:rPr lang="en-US"/>
                      <a:t>
</a:t>
                    </a:r>
                    <a:r>
                      <a:rPr lang="ru-RU"/>
                      <a:t>8,2</a:t>
                    </a:r>
                    <a:r>
                      <a:rPr lang="en-US"/>
                      <a:t>%</a:t>
                    </a:r>
                  </a:p>
                </c:rich>
              </c:tx>
              <c:dLblPos val="bestFit"/>
              <c:showLegendKey val="0"/>
              <c:showVal val="0"/>
              <c:showCatName val="0"/>
              <c:showSerName val="0"/>
              <c:showPercent val="0"/>
              <c:showBubbleSize val="0"/>
            </c:dLbl>
            <c:dLbl>
              <c:idx val="3"/>
              <c:layout>
                <c:manualLayout>
                  <c:x val="8.1982839980255257E-3"/>
                  <c:y val="-1.4647200992384939E-2"/>
                </c:manualLayout>
              </c:layout>
              <c:dLblPos val="bestFit"/>
              <c:showLegendKey val="0"/>
              <c:showVal val="1"/>
              <c:showCatName val="0"/>
              <c:showSerName val="0"/>
              <c:showPercent val="1"/>
              <c:showBubbleSize val="0"/>
              <c:separator>
</c:separator>
            </c:dLbl>
            <c:dLbl>
              <c:idx val="4"/>
              <c:layout>
                <c:manualLayout>
                  <c:x val="-0.10384493064165662"/>
                  <c:y val="-0.17576657666903536"/>
                </c:manualLayout>
              </c:layout>
              <c:dLblPos val="bestFit"/>
              <c:showLegendKey val="0"/>
              <c:showVal val="1"/>
              <c:showCatName val="0"/>
              <c:showSerName val="0"/>
              <c:showPercent val="1"/>
              <c:showBubbleSize val="0"/>
              <c:separator>
</c:separator>
            </c:dLbl>
            <c:dLbl>
              <c:idx val="5"/>
              <c:layout>
                <c:manualLayout>
                  <c:x val="7.7883697981242492E-2"/>
                  <c:y val="-6.9051090392671849E-2"/>
                </c:manualLayout>
              </c:layout>
              <c:dLblPos val="bestFit"/>
              <c:showLegendKey val="0"/>
              <c:showVal val="1"/>
              <c:showCatName val="0"/>
              <c:showSerName val="0"/>
              <c:showPercent val="1"/>
              <c:showBubbleSize val="0"/>
              <c:separator>
</c:separator>
            </c:dLbl>
            <c:dLbl>
              <c:idx val="6"/>
              <c:layout>
                <c:manualLayout>
                  <c:x val="0"/>
                  <c:y val="-5.0218974831034074E-2"/>
                </c:manualLayout>
              </c:layout>
              <c:dLblPos val="bestFit"/>
              <c:showLegendKey val="0"/>
              <c:showVal val="1"/>
              <c:showCatName val="0"/>
              <c:showSerName val="0"/>
              <c:showPercent val="1"/>
              <c:showBubbleSize val="0"/>
              <c:separator>
</c:separator>
            </c:dLbl>
            <c:dLbl>
              <c:idx val="7"/>
              <c:layout>
                <c:manualLayout>
                  <c:x val="1.9129329328726252E-2"/>
                  <c:y val="-1.8832115561637778E-2"/>
                </c:manualLayout>
              </c:layout>
              <c:dLblPos val="bestFit"/>
              <c:showLegendKey val="0"/>
              <c:showVal val="1"/>
              <c:showCatName val="0"/>
              <c:showSerName val="0"/>
              <c:showPercent val="1"/>
              <c:showBubbleSize val="0"/>
              <c:separator>
</c:separator>
            </c:dLbl>
            <c:txPr>
              <a:bodyPr/>
              <a:lstStyle/>
              <a:p>
                <a:pPr>
                  <a:defRPr sz="1400" b="1"/>
                </a:pPr>
                <a:endParaRPr lang="ru-RU"/>
              </a:p>
            </c:txPr>
            <c:dLblPos val="outEnd"/>
            <c:showLegendKey val="0"/>
            <c:showVal val="1"/>
            <c:showCatName val="0"/>
            <c:showSerName val="0"/>
            <c:showPercent val="1"/>
            <c:showBubbleSize val="0"/>
            <c:separator>
</c:separator>
            <c:showLeaderLines val="1"/>
          </c:dLbls>
          <c:cat>
            <c:strRef>
              <c:f>'расходы по отраслям 2020'!$A$5:$A$13</c:f>
              <c:strCache>
                <c:ptCount val="9"/>
                <c:pt idx="0">
                  <c:v>Общегосударственные вопросы</c:v>
                </c:pt>
                <c:pt idx="1">
                  <c:v>Национальная безопасность и правоохранительная деятельность</c:v>
                </c:pt>
                <c:pt idx="2">
                  <c:v>Национальная экономика</c:v>
                </c:pt>
                <c:pt idx="3">
                  <c:v>ЖКХ</c:v>
                </c:pt>
                <c:pt idx="4">
                  <c:v>Образование</c:v>
                </c:pt>
                <c:pt idx="5">
                  <c:v>Культура, кинематография</c:v>
                </c:pt>
                <c:pt idx="6">
                  <c:v>Социальная политика</c:v>
                </c:pt>
                <c:pt idx="7">
                  <c:v>Физическая культура и спорт</c:v>
                </c:pt>
                <c:pt idx="8">
                  <c:v>Межбюджетные трансферты общего характера бюджетам бюджетной системы РФ</c:v>
                </c:pt>
              </c:strCache>
            </c:strRef>
          </c:cat>
          <c:val>
            <c:numRef>
              <c:f>'расходы по отраслям 2020'!$B$5:$B$13</c:f>
              <c:numCache>
                <c:formatCode>#,##0.0</c:formatCode>
                <c:ptCount val="9"/>
                <c:pt idx="0">
                  <c:v>54.6</c:v>
                </c:pt>
                <c:pt idx="1">
                  <c:v>2.8</c:v>
                </c:pt>
                <c:pt idx="2">
                  <c:v>105.3</c:v>
                </c:pt>
                <c:pt idx="3">
                  <c:v>74.2</c:v>
                </c:pt>
                <c:pt idx="4">
                  <c:v>527.4</c:v>
                </c:pt>
                <c:pt idx="5">
                  <c:v>350</c:v>
                </c:pt>
                <c:pt idx="6">
                  <c:v>41.4</c:v>
                </c:pt>
                <c:pt idx="7">
                  <c:v>80.2</c:v>
                </c:pt>
                <c:pt idx="8">
                  <c:v>45</c:v>
                </c:pt>
              </c:numCache>
            </c:numRef>
          </c:val>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4944632533975533"/>
          <c:y val="0"/>
          <c:w val="0.35055367466024456"/>
          <c:h val="0.98530398533942853"/>
        </c:manualLayout>
      </c:layout>
      <c:overlay val="0"/>
      <c:txPr>
        <a:bodyPr/>
        <a:lstStyle/>
        <a:p>
          <a:pPr>
            <a:defRPr sz="1300" b="1"/>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653846153846152E-2"/>
          <c:y val="0.12275449101796407"/>
          <c:w val="0.92948717948717952"/>
          <c:h val="0.50598802395209586"/>
        </c:manualLayout>
      </c:layout>
      <c:barChart>
        <c:barDir val="col"/>
        <c:grouping val="percentStacked"/>
        <c:varyColors val="0"/>
        <c:ser>
          <c:idx val="0"/>
          <c:order val="0"/>
          <c:tx>
            <c:strRef>
              <c:f>Sheet1!$A$2</c:f>
              <c:strCache>
                <c:ptCount val="1"/>
                <c:pt idx="0">
                  <c:v>СХП</c:v>
                </c:pt>
              </c:strCache>
            </c:strRef>
          </c:tx>
          <c:spPr>
            <a:solidFill>
              <a:srgbClr val="99CC00"/>
            </a:solidFill>
            <a:ln w="12662">
              <a:solidFill>
                <a:srgbClr val="000000"/>
              </a:solidFill>
              <a:prstDash val="solid"/>
            </a:ln>
          </c:spPr>
          <c:invertIfNegative val="0"/>
          <c:dLbls>
            <c:spPr>
              <a:noFill/>
              <a:ln w="25325">
                <a:noFill/>
              </a:ln>
            </c:spPr>
            <c:txPr>
              <a:bodyPr wrap="square" lIns="38100" tIns="19050" rIns="38100" bIns="19050" anchor="ctr">
                <a:spAutoFit/>
              </a:bodyPr>
              <a:lstStyle/>
              <a:p>
                <a:pPr>
                  <a:defRPr sz="147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2018 год</c:v>
                </c:pt>
                <c:pt idx="1">
                  <c:v>2019 год</c:v>
                </c:pt>
                <c:pt idx="2">
                  <c:v>2020 год</c:v>
                </c:pt>
              </c:strCache>
            </c:strRef>
          </c:cat>
          <c:val>
            <c:numRef>
              <c:f>Sheet1!$B$2:$D$2</c:f>
              <c:numCache>
                <c:formatCode>General</c:formatCode>
                <c:ptCount val="3"/>
                <c:pt idx="0">
                  <c:v>22345</c:v>
                </c:pt>
                <c:pt idx="1">
                  <c:v>17645</c:v>
                </c:pt>
                <c:pt idx="2">
                  <c:v>13849</c:v>
                </c:pt>
              </c:numCache>
            </c:numRef>
          </c:val>
        </c:ser>
        <c:ser>
          <c:idx val="1"/>
          <c:order val="1"/>
          <c:tx>
            <c:strRef>
              <c:f>Sheet1!$A$3</c:f>
              <c:strCache>
                <c:ptCount val="1"/>
                <c:pt idx="0">
                  <c:v>КФХ</c:v>
                </c:pt>
              </c:strCache>
            </c:strRef>
          </c:tx>
          <c:spPr>
            <a:solidFill>
              <a:srgbClr val="FF8080"/>
            </a:solidFill>
            <a:ln w="12662">
              <a:solidFill>
                <a:srgbClr val="000000"/>
              </a:solidFill>
              <a:prstDash val="solid"/>
            </a:ln>
          </c:spPr>
          <c:invertIfNegative val="0"/>
          <c:dLbls>
            <c:dLbl>
              <c:idx val="0"/>
              <c:layout>
                <c:manualLayout>
                  <c:x val="3.8340691112167704E-3"/>
                  <c:y val="-5.2660070964313709E-2"/>
                </c:manualLayout>
              </c:layout>
              <c:tx>
                <c:rich>
                  <a:bodyPr/>
                  <a:lstStyle/>
                  <a:p>
                    <a:pPr>
                      <a:defRPr sz="1471" b="1" i="0" u="none" strike="noStrike" baseline="0">
                        <a:solidFill>
                          <a:srgbClr val="000000"/>
                        </a:solidFill>
                        <a:latin typeface="Arial Cyr"/>
                        <a:ea typeface="Arial Cyr"/>
                        <a:cs typeface="Arial Cyr"/>
                      </a:defRPr>
                    </a:pPr>
                    <a:r>
                      <a:rPr lang="en-US"/>
                      <a:t>28335
 5990</a:t>
                    </a:r>
                  </a:p>
                </c:rich>
              </c:tx>
              <c:spPr>
                <a:noFill/>
                <a:ln w="25325">
                  <a:noFill/>
                </a:ln>
              </c:spPr>
              <c:dLblPos val="ctr"/>
              <c:showLegendKey val="0"/>
              <c:showVal val="0"/>
              <c:showCatName val="0"/>
              <c:showSerName val="0"/>
              <c:showPercent val="0"/>
              <c:showBubbleSize val="0"/>
              <c:extLst>
                <c:ext xmlns:c15="http://schemas.microsoft.com/office/drawing/2012/chart" uri="{CE6537A1-D6FC-4f65-9D91-7224C49458BB}"/>
              </c:extLst>
            </c:dLbl>
            <c:dLbl>
              <c:idx val="1"/>
              <c:layout>
                <c:manualLayout>
                  <c:x val="9.4774363787024387E-5"/>
                  <c:y val="-7.1636557997042369E-2"/>
                </c:manualLayout>
              </c:layout>
              <c:tx>
                <c:rich>
                  <a:bodyPr/>
                  <a:lstStyle/>
                  <a:p>
                    <a:pPr>
                      <a:defRPr sz="1471" b="1" i="0" u="none" strike="noStrike" baseline="0">
                        <a:solidFill>
                          <a:srgbClr val="000000"/>
                        </a:solidFill>
                        <a:latin typeface="Arial Cyr"/>
                        <a:ea typeface="Arial Cyr"/>
                        <a:cs typeface="Arial Cyr"/>
                      </a:defRPr>
                    </a:pPr>
                    <a:r>
                      <a:rPr lang="en-US"/>
                      <a:t>24267
6622</a:t>
                    </a:r>
                  </a:p>
                </c:rich>
              </c:tx>
              <c:spPr>
                <a:noFill/>
                <a:ln w="25325">
                  <a:noFill/>
                </a:ln>
              </c:spPr>
              <c:dLblPos val="ctr"/>
              <c:showLegendKey val="0"/>
              <c:showVal val="0"/>
              <c:showCatName val="0"/>
              <c:showSerName val="0"/>
              <c:showPercent val="0"/>
              <c:showBubbleSize val="0"/>
              <c:extLst>
                <c:ext xmlns:c15="http://schemas.microsoft.com/office/drawing/2012/chart" uri="{CE6537A1-D6FC-4f65-9D91-7224C49458BB}"/>
              </c:extLst>
            </c:dLbl>
            <c:dLbl>
              <c:idx val="2"/>
              <c:layout>
                <c:manualLayout>
                  <c:x val="-2.5772402314035991E-3"/>
                  <c:y val="-8.5673900929804037E-2"/>
                </c:manualLayout>
              </c:layout>
              <c:tx>
                <c:rich>
                  <a:bodyPr/>
                  <a:lstStyle/>
                  <a:p>
                    <a:pPr>
                      <a:defRPr sz="1471" b="1" i="0" u="none" strike="noStrike" baseline="0">
                        <a:solidFill>
                          <a:srgbClr val="000000"/>
                        </a:solidFill>
                        <a:latin typeface="Arial Cyr"/>
                        <a:ea typeface="Arial Cyr"/>
                        <a:cs typeface="Arial Cyr"/>
                      </a:defRPr>
                    </a:pPr>
                    <a:r>
                      <a:rPr lang="en-US"/>
                      <a:t>20884
7035</a:t>
                    </a:r>
                  </a:p>
                </c:rich>
              </c:tx>
              <c:spPr>
                <a:noFill/>
                <a:ln w="25325">
                  <a:noFill/>
                </a:ln>
              </c:spPr>
              <c:dLblPos val="ctr"/>
              <c:showLegendKey val="0"/>
              <c:showVal val="0"/>
              <c:showCatName val="0"/>
              <c:showSerName val="0"/>
              <c:showPercent val="0"/>
              <c:showBubbleSize val="0"/>
              <c:extLst>
                <c:ext xmlns:c15="http://schemas.microsoft.com/office/drawing/2012/chart" uri="{CE6537A1-D6FC-4f65-9D91-7224C49458BB}"/>
              </c:extLst>
            </c:dLbl>
            <c:spPr>
              <a:noFill/>
              <a:ln w="25325">
                <a:noFill/>
              </a:ln>
            </c:spPr>
            <c:txPr>
              <a:bodyPr wrap="square" lIns="38100" tIns="19050" rIns="38100" bIns="19050" anchor="ctr">
                <a:spAutoFit/>
              </a:bodyPr>
              <a:lstStyle/>
              <a:p>
                <a:pPr>
                  <a:defRPr sz="147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2018 год</c:v>
                </c:pt>
                <c:pt idx="1">
                  <c:v>2019 год</c:v>
                </c:pt>
                <c:pt idx="2">
                  <c:v>2020 год</c:v>
                </c:pt>
              </c:strCache>
            </c:strRef>
          </c:cat>
          <c:val>
            <c:numRef>
              <c:f>Sheet1!$B$3:$D$3</c:f>
              <c:numCache>
                <c:formatCode>General</c:formatCode>
                <c:ptCount val="3"/>
                <c:pt idx="0">
                  <c:v>5990</c:v>
                </c:pt>
                <c:pt idx="1">
                  <c:v>6622</c:v>
                </c:pt>
                <c:pt idx="2">
                  <c:v>7035</c:v>
                </c:pt>
              </c:numCache>
            </c:numRef>
          </c:val>
        </c:ser>
        <c:dLbls>
          <c:showLegendKey val="0"/>
          <c:showVal val="1"/>
          <c:showCatName val="0"/>
          <c:showSerName val="0"/>
          <c:showPercent val="0"/>
          <c:showBubbleSize val="0"/>
        </c:dLbls>
        <c:gapWidth val="150"/>
        <c:overlap val="100"/>
        <c:axId val="171795584"/>
        <c:axId val="171797120"/>
      </c:barChart>
      <c:catAx>
        <c:axId val="171795584"/>
        <c:scaling>
          <c:orientation val="minMax"/>
        </c:scaling>
        <c:delete val="0"/>
        <c:axPos val="b"/>
        <c:numFmt formatCode="General" sourceLinked="1"/>
        <c:majorTickMark val="out"/>
        <c:minorTickMark val="none"/>
        <c:tickLblPos val="nextTo"/>
        <c:spPr>
          <a:ln w="3166">
            <a:solidFill>
              <a:srgbClr val="000000"/>
            </a:solidFill>
            <a:prstDash val="solid"/>
          </a:ln>
        </c:spPr>
        <c:txPr>
          <a:bodyPr rot="0" vert="horz"/>
          <a:lstStyle/>
          <a:p>
            <a:pPr>
              <a:defRPr sz="1471" b="1" i="0" u="none" strike="noStrike" baseline="0">
                <a:solidFill>
                  <a:srgbClr val="000000"/>
                </a:solidFill>
                <a:latin typeface="Arial Cyr"/>
                <a:ea typeface="Arial Cyr"/>
                <a:cs typeface="Arial Cyr"/>
              </a:defRPr>
            </a:pPr>
            <a:endParaRPr lang="ru-RU"/>
          </a:p>
        </c:txPr>
        <c:crossAx val="171797120"/>
        <c:crosses val="autoZero"/>
        <c:auto val="1"/>
        <c:lblAlgn val="ctr"/>
        <c:lblOffset val="100"/>
        <c:tickLblSkip val="1"/>
        <c:tickMarkSkip val="1"/>
        <c:noMultiLvlLbl val="0"/>
      </c:catAx>
      <c:valAx>
        <c:axId val="171797120"/>
        <c:scaling>
          <c:orientation val="minMax"/>
        </c:scaling>
        <c:delete val="1"/>
        <c:axPos val="l"/>
        <c:numFmt formatCode="0%" sourceLinked="1"/>
        <c:majorTickMark val="out"/>
        <c:minorTickMark val="none"/>
        <c:tickLblPos val="nextTo"/>
        <c:crossAx val="171795584"/>
        <c:crosses val="autoZero"/>
        <c:crossBetween val="between"/>
      </c:valAx>
      <c:spPr>
        <a:noFill/>
        <a:ln w="25325">
          <a:noFill/>
        </a:ln>
      </c:spPr>
    </c:plotArea>
    <c:legend>
      <c:legendPos val="b"/>
      <c:layout>
        <c:manualLayout>
          <c:xMode val="edge"/>
          <c:yMode val="edge"/>
          <c:x val="0.23076923076923078"/>
          <c:y val="0.79940119760479045"/>
          <c:w val="0.48342150950969287"/>
          <c:h val="6.4212886707982003E-2"/>
        </c:manualLayout>
      </c:layout>
      <c:overlay val="0"/>
      <c:spPr>
        <a:noFill/>
        <a:ln w="25325">
          <a:noFill/>
        </a:ln>
      </c:spPr>
      <c:txPr>
        <a:bodyPr/>
        <a:lstStyle/>
        <a:p>
          <a:pPr>
            <a:defRPr sz="165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47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857142857142856E-2"/>
          <c:y val="2.7472527472527475E-3"/>
          <c:w val="0.96753246753246758"/>
          <c:h val="0.62912087912087911"/>
        </c:manualLayout>
      </c:layout>
      <c:barChart>
        <c:barDir val="col"/>
        <c:grouping val="clustered"/>
        <c:varyColors val="0"/>
        <c:ser>
          <c:idx val="0"/>
          <c:order val="0"/>
          <c:tx>
            <c:strRef>
              <c:f>Sheet1!$A$2</c:f>
              <c:strCache>
                <c:ptCount val="1"/>
                <c:pt idx="0">
                  <c:v>2019</c:v>
                </c:pt>
              </c:strCache>
            </c:strRef>
          </c:tx>
          <c:spPr>
            <a:solidFill>
              <a:srgbClr val="9999FF"/>
            </a:solidFill>
            <a:ln w="12700">
              <a:solidFill>
                <a:srgbClr val="000000"/>
              </a:solidFill>
              <a:prstDash val="solid"/>
            </a:ln>
          </c:spPr>
          <c:invertIfNegative val="0"/>
          <c:dLbls>
            <c:spPr>
              <a:noFill/>
              <a:ln w="25401">
                <a:noFill/>
              </a:ln>
            </c:spPr>
            <c:txPr>
              <a:bodyPr wrap="square" lIns="38100" tIns="19050" rIns="38100" bIns="19050" anchor="ctr">
                <a:spAutoFit/>
              </a:bodyPr>
              <a:lstStyle/>
              <a:p>
                <a:pPr>
                  <a:defRPr sz="175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Sheet1!$B$1:$B$1</c:f>
              <c:strCache>
                <c:ptCount val="1"/>
                <c:pt idx="0">
                  <c:v>темп роста 99 %</c:v>
                </c:pt>
              </c:strCache>
            </c:strRef>
          </c:cat>
          <c:val>
            <c:numRef>
              <c:f>Sheet1!$B$2:$B$2</c:f>
              <c:numCache>
                <c:formatCode>General</c:formatCode>
                <c:ptCount val="1"/>
                <c:pt idx="0">
                  <c:v>49097</c:v>
                </c:pt>
              </c:numCache>
            </c:numRef>
          </c:val>
        </c:ser>
        <c:ser>
          <c:idx val="1"/>
          <c:order val="1"/>
          <c:tx>
            <c:strRef>
              <c:f>Sheet1!$A$3</c:f>
              <c:strCache>
                <c:ptCount val="1"/>
                <c:pt idx="0">
                  <c:v>2020</c:v>
                </c:pt>
              </c:strCache>
            </c:strRef>
          </c:tx>
          <c:spPr>
            <a:solidFill>
              <a:srgbClr val="99CC00"/>
            </a:solidFill>
            <a:ln w="12700">
              <a:solidFill>
                <a:srgbClr val="000000"/>
              </a:solidFill>
              <a:prstDash val="solid"/>
            </a:ln>
          </c:spPr>
          <c:invertIfNegative val="0"/>
          <c:dLbls>
            <c:spPr>
              <a:noFill/>
              <a:ln w="25401">
                <a:noFill/>
              </a:ln>
            </c:spPr>
            <c:txPr>
              <a:bodyPr wrap="square" lIns="38100" tIns="19050" rIns="38100" bIns="19050" anchor="ctr">
                <a:spAutoFit/>
              </a:bodyPr>
              <a:lstStyle/>
              <a:p>
                <a:pPr>
                  <a:defRPr sz="175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Sheet1!$B$1:$B$1</c:f>
              <c:strCache>
                <c:ptCount val="1"/>
                <c:pt idx="0">
                  <c:v>темп роста 99 %</c:v>
                </c:pt>
              </c:strCache>
            </c:strRef>
          </c:cat>
          <c:val>
            <c:numRef>
              <c:f>Sheet1!$B$3:$B$3</c:f>
              <c:numCache>
                <c:formatCode>General</c:formatCode>
                <c:ptCount val="1"/>
                <c:pt idx="0">
                  <c:v>48626</c:v>
                </c:pt>
              </c:numCache>
            </c:numRef>
          </c:val>
        </c:ser>
        <c:dLbls>
          <c:showLegendKey val="0"/>
          <c:showVal val="0"/>
          <c:showCatName val="0"/>
          <c:showSerName val="0"/>
          <c:showPercent val="0"/>
          <c:showBubbleSize val="0"/>
        </c:dLbls>
        <c:gapWidth val="150"/>
        <c:axId val="171851776"/>
        <c:axId val="171853312"/>
      </c:barChart>
      <c:catAx>
        <c:axId val="1718517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600" b="1" i="0" u="none" strike="noStrike" baseline="0">
                <a:solidFill>
                  <a:srgbClr val="000000"/>
                </a:solidFill>
                <a:latin typeface="Arial Cyr"/>
                <a:ea typeface="Arial Cyr"/>
                <a:cs typeface="Arial Cyr"/>
              </a:defRPr>
            </a:pPr>
            <a:endParaRPr lang="ru-RU"/>
          </a:p>
        </c:txPr>
        <c:crossAx val="171853312"/>
        <c:crosses val="autoZero"/>
        <c:auto val="1"/>
        <c:lblAlgn val="ctr"/>
        <c:lblOffset val="100"/>
        <c:tickLblSkip val="1"/>
        <c:tickMarkSkip val="1"/>
        <c:noMultiLvlLbl val="0"/>
      </c:catAx>
      <c:valAx>
        <c:axId val="171853312"/>
        <c:scaling>
          <c:orientation val="minMax"/>
          <c:max val="60000"/>
          <c:min val="0"/>
        </c:scaling>
        <c:delete val="1"/>
        <c:axPos val="l"/>
        <c:numFmt formatCode="General" sourceLinked="1"/>
        <c:majorTickMark val="out"/>
        <c:minorTickMark val="none"/>
        <c:tickLblPos val="nextTo"/>
        <c:crossAx val="171851776"/>
        <c:crosses val="autoZero"/>
        <c:crossBetween val="between"/>
        <c:majorUnit val="10000"/>
      </c:valAx>
      <c:spPr>
        <a:noFill/>
        <a:ln w="25401">
          <a:noFill/>
        </a:ln>
      </c:spPr>
    </c:plotArea>
    <c:legend>
      <c:legendPos val="r"/>
      <c:layout>
        <c:manualLayout>
          <c:xMode val="edge"/>
          <c:yMode val="edge"/>
          <c:x val="0.37175324675324678"/>
          <c:y val="0.89835164835164838"/>
          <c:w val="0.25487012987012986"/>
          <c:h val="8.5164835164835168E-2"/>
        </c:manualLayout>
      </c:layout>
      <c:overlay val="0"/>
      <c:spPr>
        <a:noFill/>
        <a:ln w="25401">
          <a:noFill/>
        </a:ln>
      </c:spPr>
      <c:txPr>
        <a:bodyPr/>
        <a:lstStyle/>
        <a:p>
          <a:pPr>
            <a:defRPr sz="147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6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987341772151899E-2"/>
          <c:y val="8.2352941176470587E-2"/>
          <c:w val="0.96518987341772156"/>
          <c:h val="0.74705882352941178"/>
        </c:manualLayout>
      </c:layout>
      <c:barChart>
        <c:barDir val="col"/>
        <c:grouping val="clustered"/>
        <c:varyColors val="0"/>
        <c:ser>
          <c:idx val="0"/>
          <c:order val="0"/>
          <c:spPr>
            <a:solidFill>
              <a:srgbClr val="0066CC"/>
            </a:solidFill>
            <a:ln w="12663">
              <a:solidFill>
                <a:srgbClr val="000000"/>
              </a:solidFill>
              <a:prstDash val="solid"/>
            </a:ln>
          </c:spPr>
          <c:invertIfNegative val="0"/>
          <c:dLbls>
            <c:dLbl>
              <c:idx val="3"/>
              <c:layout>
                <c:manualLayout>
                  <c:x val="-4.6989520503663007E-3"/>
                  <c:y val="-1.7160691589769038E-2"/>
                </c:manualLayout>
              </c:layout>
              <c:spPr>
                <a:noFill/>
                <a:ln w="25327">
                  <a:noFill/>
                </a:ln>
              </c:spPr>
              <c:txPr>
                <a:bodyPr/>
                <a:lstStyle/>
                <a:p>
                  <a:pPr>
                    <a:defRPr sz="1820" b="1"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spPr>
              <a:noFill/>
              <a:ln w="25327">
                <a:noFill/>
              </a:ln>
            </c:spPr>
            <c:txPr>
              <a:bodyPr wrap="square" lIns="38100" tIns="19050" rIns="38100" bIns="19050" anchor="ctr">
                <a:spAutoFit/>
              </a:bodyPr>
              <a:lstStyle/>
              <a:p>
                <a:pPr>
                  <a:defRPr sz="182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Sheet1!$A$1:$E$1</c:f>
              <c:strCache>
                <c:ptCount val="5"/>
                <c:pt idx="0">
                  <c:v>2016 год</c:v>
                </c:pt>
                <c:pt idx="1">
                  <c:v>2017 год</c:v>
                </c:pt>
                <c:pt idx="2">
                  <c:v>2018 год</c:v>
                </c:pt>
                <c:pt idx="3">
                  <c:v>2019 год</c:v>
                </c:pt>
                <c:pt idx="4">
                  <c:v>2020 год</c:v>
                </c:pt>
              </c:strCache>
            </c:strRef>
          </c:cat>
          <c:val>
            <c:numRef>
              <c:f>Sheet1!$A$2:$E$2</c:f>
              <c:numCache>
                <c:formatCode>General</c:formatCode>
                <c:ptCount val="5"/>
                <c:pt idx="0">
                  <c:v>22556</c:v>
                </c:pt>
                <c:pt idx="1">
                  <c:v>26289</c:v>
                </c:pt>
                <c:pt idx="2">
                  <c:v>29757</c:v>
                </c:pt>
                <c:pt idx="3">
                  <c:v>32889</c:v>
                </c:pt>
                <c:pt idx="4">
                  <c:v>35673</c:v>
                </c:pt>
              </c:numCache>
            </c:numRef>
          </c:val>
        </c:ser>
        <c:dLbls>
          <c:showLegendKey val="0"/>
          <c:showVal val="1"/>
          <c:showCatName val="0"/>
          <c:showSerName val="0"/>
          <c:showPercent val="0"/>
          <c:showBubbleSize val="0"/>
        </c:dLbls>
        <c:gapWidth val="150"/>
        <c:axId val="173131648"/>
        <c:axId val="173133184"/>
      </c:barChart>
      <c:catAx>
        <c:axId val="173131648"/>
        <c:scaling>
          <c:orientation val="minMax"/>
        </c:scaling>
        <c:delete val="0"/>
        <c:axPos val="b"/>
        <c:numFmt formatCode="General" sourceLinked="1"/>
        <c:majorTickMark val="out"/>
        <c:minorTickMark val="none"/>
        <c:tickLblPos val="nextTo"/>
        <c:spPr>
          <a:ln w="3166">
            <a:solidFill>
              <a:srgbClr val="000000"/>
            </a:solidFill>
            <a:prstDash val="solid"/>
          </a:ln>
        </c:spPr>
        <c:txPr>
          <a:bodyPr rot="0" vert="horz"/>
          <a:lstStyle/>
          <a:p>
            <a:pPr>
              <a:defRPr sz="1820" b="1" i="0" u="none" strike="noStrike" baseline="0">
                <a:solidFill>
                  <a:srgbClr val="000000"/>
                </a:solidFill>
                <a:latin typeface="Arial Cyr"/>
                <a:ea typeface="Arial Cyr"/>
                <a:cs typeface="Arial Cyr"/>
              </a:defRPr>
            </a:pPr>
            <a:endParaRPr lang="ru-RU"/>
          </a:p>
        </c:txPr>
        <c:crossAx val="173133184"/>
        <c:crosses val="autoZero"/>
        <c:auto val="1"/>
        <c:lblAlgn val="ctr"/>
        <c:lblOffset val="100"/>
        <c:tickLblSkip val="1"/>
        <c:tickMarkSkip val="1"/>
        <c:noMultiLvlLbl val="0"/>
      </c:catAx>
      <c:valAx>
        <c:axId val="173133184"/>
        <c:scaling>
          <c:orientation val="minMax"/>
        </c:scaling>
        <c:delete val="1"/>
        <c:axPos val="l"/>
        <c:numFmt formatCode="General" sourceLinked="1"/>
        <c:majorTickMark val="out"/>
        <c:minorTickMark val="none"/>
        <c:tickLblPos val="nextTo"/>
        <c:crossAx val="173131648"/>
        <c:crosses val="autoZero"/>
        <c:crossBetween val="between"/>
      </c:valAx>
      <c:spPr>
        <a:noFill/>
        <a:ln w="25327">
          <a:noFill/>
        </a:ln>
      </c:spPr>
    </c:plotArea>
    <c:plotVisOnly val="1"/>
    <c:dispBlanksAs val="gap"/>
    <c:showDLblsOverMax val="0"/>
  </c:chart>
  <c:spPr>
    <a:noFill/>
    <a:ln>
      <a:noFill/>
    </a:ln>
  </c:spPr>
  <c:txPr>
    <a:bodyPr/>
    <a:lstStyle/>
    <a:p>
      <a:pPr>
        <a:defRPr sz="149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1">
            <a:lumMod val="40000"/>
            <a:lumOff val="60000"/>
          </a:schemeClr>
        </a:solidFill>
      </c:spPr>
    </c:floor>
    <c:sideWall>
      <c:thickness val="0"/>
    </c:sideWall>
    <c:backWall>
      <c:thickness val="0"/>
    </c:backWall>
    <c:plotArea>
      <c:layout>
        <c:manualLayout>
          <c:layoutTarget val="inner"/>
          <c:xMode val="edge"/>
          <c:yMode val="edge"/>
          <c:x val="0.14189049703314308"/>
          <c:y val="6.4863924383552776E-2"/>
          <c:w val="0.83661953162015201"/>
          <c:h val="0.80229099060459175"/>
        </c:manualLayout>
      </c:layout>
      <c:bar3DChart>
        <c:barDir val="col"/>
        <c:grouping val="clustered"/>
        <c:varyColors val="0"/>
        <c:ser>
          <c:idx val="0"/>
          <c:order val="0"/>
          <c:tx>
            <c:strRef>
              <c:f>Лист1!$B$1</c:f>
              <c:strCache>
                <c:ptCount val="1"/>
                <c:pt idx="0">
                  <c:v>Ряд 1</c:v>
                </c:pt>
              </c:strCache>
            </c:strRef>
          </c:tx>
          <c:spPr>
            <a:gradFill>
              <a:gsLst>
                <a:gs pos="50000">
                  <a:srgbClr val="99CCFF"/>
                </a:gs>
                <a:gs pos="100000">
                  <a:srgbClr val="3333FF"/>
                </a:gs>
              </a:gsLst>
              <a:lin ang="5400000" scaled="0"/>
            </a:gradFill>
          </c:spPr>
          <c:invertIfNegative val="0"/>
          <c:dLbls>
            <c:dLbl>
              <c:idx val="0"/>
              <c:layout>
                <c:manualLayout>
                  <c:x val="2.3918450192047129E-2"/>
                  <c:y val="-3.0612244897959197E-2"/>
                </c:manualLayout>
              </c:layout>
              <c:showLegendKey val="0"/>
              <c:showVal val="1"/>
              <c:showCatName val="0"/>
              <c:showSerName val="0"/>
              <c:showPercent val="0"/>
              <c:showBubbleSize val="0"/>
              <c:extLst>
                <c:ext xmlns:c15="http://schemas.microsoft.com/office/drawing/2012/chart" uri="{CE6537A1-D6FC-4f65-9D91-7224C49458BB}"/>
              </c:extLst>
            </c:dLbl>
            <c:spPr>
              <a:noFill/>
              <a:ln w="25310">
                <a:noFill/>
              </a:ln>
            </c:spPr>
            <c:txPr>
              <a:bodyPr/>
              <a:lstStyle/>
              <a:p>
                <a:pPr>
                  <a:defRPr sz="1694" b="1" baseline="0">
                    <a:solidFill>
                      <a:srgbClr val="A2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110.3</c:v>
                </c:pt>
                <c:pt idx="1">
                  <c:v>57.1</c:v>
                </c:pt>
                <c:pt idx="2">
                  <c:v>97.8</c:v>
                </c:pt>
                <c:pt idx="3">
                  <c:v>88.8</c:v>
                </c:pt>
                <c:pt idx="4">
                  <c:v>90.3</c:v>
                </c:pt>
              </c:numCache>
            </c:numRef>
          </c:val>
        </c:ser>
        <c:dLbls>
          <c:showLegendKey val="0"/>
          <c:showVal val="0"/>
          <c:showCatName val="0"/>
          <c:showSerName val="0"/>
          <c:showPercent val="0"/>
          <c:showBubbleSize val="0"/>
        </c:dLbls>
        <c:gapWidth val="150"/>
        <c:shape val="box"/>
        <c:axId val="173196416"/>
        <c:axId val="173197952"/>
        <c:axId val="0"/>
      </c:bar3DChart>
      <c:catAx>
        <c:axId val="173196416"/>
        <c:scaling>
          <c:orientation val="minMax"/>
        </c:scaling>
        <c:delete val="0"/>
        <c:axPos val="b"/>
        <c:numFmt formatCode="General" sourceLinked="1"/>
        <c:majorTickMark val="out"/>
        <c:minorTickMark val="none"/>
        <c:tickLblPos val="nextTo"/>
        <c:txPr>
          <a:bodyPr/>
          <a:lstStyle/>
          <a:p>
            <a:pPr>
              <a:defRPr sz="1196" b="1">
                <a:latin typeface="Times New Roman" pitchFamily="18" charset="0"/>
                <a:cs typeface="Times New Roman" pitchFamily="18" charset="0"/>
              </a:defRPr>
            </a:pPr>
            <a:endParaRPr lang="ru-RU"/>
          </a:p>
        </c:txPr>
        <c:crossAx val="173197952"/>
        <c:crosses val="autoZero"/>
        <c:auto val="1"/>
        <c:lblAlgn val="ctr"/>
        <c:lblOffset val="100"/>
        <c:noMultiLvlLbl val="0"/>
      </c:catAx>
      <c:valAx>
        <c:axId val="173197952"/>
        <c:scaling>
          <c:orientation val="minMax"/>
        </c:scaling>
        <c:delete val="0"/>
        <c:axPos val="l"/>
        <c:majorGridlines/>
        <c:numFmt formatCode="General" sourceLinked="1"/>
        <c:majorTickMark val="out"/>
        <c:minorTickMark val="none"/>
        <c:tickLblPos val="nextTo"/>
        <c:txPr>
          <a:bodyPr/>
          <a:lstStyle/>
          <a:p>
            <a:pPr>
              <a:defRPr sz="1196" b="1">
                <a:latin typeface="Times New Roman" pitchFamily="18" charset="0"/>
                <a:cs typeface="Times New Roman" pitchFamily="18" charset="0"/>
              </a:defRPr>
            </a:pPr>
            <a:endParaRPr lang="ru-RU"/>
          </a:p>
        </c:txPr>
        <c:crossAx val="173196416"/>
        <c:crosses val="autoZero"/>
        <c:crossBetween val="between"/>
      </c:valAx>
      <c:spPr>
        <a:noFill/>
        <a:ln w="25310">
          <a:noFill/>
        </a:ln>
      </c:spPr>
    </c:plotArea>
    <c:plotVisOnly val="1"/>
    <c:dispBlanksAs val="gap"/>
    <c:showDLblsOverMax val="0"/>
  </c:chart>
  <c:spPr>
    <a:noFill/>
    <a:ln>
      <a:noFill/>
    </a:ln>
  </c:spPr>
  <c:txPr>
    <a:bodyPr/>
    <a:lstStyle/>
    <a:p>
      <a:pPr>
        <a:defRPr sz="1794"/>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1"/>
            </a:pPr>
            <a:r>
              <a:rPr lang="ru-RU" sz="1200" b="0" i="1">
                <a:solidFill>
                  <a:schemeClr val="tx1"/>
                </a:solidFill>
                <a:latin typeface="Times New Roman" pitchFamily="18" charset="0"/>
                <a:cs typeface="Times New Roman" pitchFamily="18" charset="0"/>
              </a:rPr>
              <a:t>Газификация населенных пунктов Таловского муниципального района</a:t>
            </a:r>
          </a:p>
        </c:rich>
      </c:tx>
      <c:layout>
        <c:manualLayout>
          <c:xMode val="edge"/>
          <c:yMode val="edge"/>
          <c:x val="3.3921298965355277E-2"/>
          <c:y val="2.3037051257439049E-2"/>
        </c:manualLayout>
      </c:layout>
      <c:overlay val="0"/>
    </c:title>
    <c:autoTitleDeleted val="0"/>
    <c:plotArea>
      <c:layout/>
      <c:barChart>
        <c:barDir val="col"/>
        <c:grouping val="clustered"/>
        <c:varyColors val="0"/>
        <c:ser>
          <c:idx val="0"/>
          <c:order val="0"/>
          <c:tx>
            <c:strRef>
              <c:f>Лист1!$B$1</c:f>
              <c:strCache>
                <c:ptCount val="1"/>
                <c:pt idx="0">
                  <c:v>процент газификациимуниципального района (м.кв.)</c:v>
                </c:pt>
              </c:strCache>
            </c:strRef>
          </c:tx>
          <c:invertIfNegative val="0"/>
          <c:dPt>
            <c:idx val="0"/>
            <c:invertIfNegative val="0"/>
            <c:bubble3D val="0"/>
            <c:spPr>
              <a:scene3d>
                <a:camera prst="orthographicFront"/>
                <a:lightRig rig="threePt" dir="t"/>
              </a:scene3d>
              <a:sp3d>
                <a:bevelT/>
              </a:sp3d>
            </c:spPr>
          </c:dPt>
          <c:dPt>
            <c:idx val="1"/>
            <c:invertIfNegative val="0"/>
            <c:bubble3D val="0"/>
            <c:spPr>
              <a:scene3d>
                <a:camera prst="orthographicFront"/>
                <a:lightRig rig="threePt" dir="t"/>
              </a:scene3d>
              <a:sp3d>
                <a:bevelT/>
              </a:sp3d>
            </c:spPr>
          </c:dPt>
          <c:dPt>
            <c:idx val="2"/>
            <c:invertIfNegative val="0"/>
            <c:bubble3D val="0"/>
            <c:spPr>
              <a:scene3d>
                <a:camera prst="orthographicFront"/>
                <a:lightRig rig="threePt" dir="t"/>
              </a:scene3d>
              <a:sp3d>
                <a:bevelT/>
              </a:sp3d>
            </c:spPr>
          </c:dPt>
          <c:dPt>
            <c:idx val="3"/>
            <c:invertIfNegative val="0"/>
            <c:bubble3D val="0"/>
            <c:spPr>
              <a:scene3d>
                <a:camera prst="orthographicFront"/>
                <a:lightRig rig="threePt" dir="t"/>
              </a:scene3d>
              <a:sp3d>
                <a:bevelT/>
              </a:sp3d>
            </c:spPr>
          </c:dPt>
          <c:dLbls>
            <c:dLbl>
              <c:idx val="0"/>
              <c:layout>
                <c:manualLayout>
                  <c:x val="0"/>
                  <c:y val="-5.5447452630065074E-3"/>
                </c:manualLayout>
              </c:layout>
              <c:tx>
                <c:rich>
                  <a:bodyPr/>
                  <a:lstStyle/>
                  <a:p>
                    <a:r>
                      <a:rPr lang="ru-RU" sz="1400" b="1" i="1">
                        <a:latin typeface="Times New Roman" pitchFamily="18" charset="0"/>
                        <a:cs typeface="Times New Roman" pitchFamily="18" charset="0"/>
                      </a:rPr>
                      <a:t>11938(86,4%)</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1"/>
              <c:layout>
                <c:manualLayout>
                  <c:x val="4.2437781360066746E-17"/>
                  <c:y val="-1.3666127350519548E-2"/>
                </c:manualLayout>
              </c:layout>
              <c:tx>
                <c:rich>
                  <a:bodyPr/>
                  <a:lstStyle/>
                  <a:p>
                    <a:r>
                      <a:rPr lang="ru-RU" sz="1400" b="1" i="1">
                        <a:latin typeface="Times New Roman" pitchFamily="18" charset="0"/>
                        <a:cs typeface="Times New Roman" pitchFamily="18" charset="0"/>
                      </a:rPr>
                      <a:t>12015(95%)</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2"/>
              <c:layout>
                <c:manualLayout>
                  <c:x val="0"/>
                  <c:y val="-2.4512508290675337E-2"/>
                </c:manualLayout>
              </c:layout>
              <c:tx>
                <c:rich>
                  <a:bodyPr/>
                  <a:lstStyle/>
                  <a:p>
                    <a:r>
                      <a:rPr lang="ru-RU" sz="1400" b="1" i="1">
                        <a:latin typeface="Times New Roman" pitchFamily="18" charset="0"/>
                        <a:cs typeface="Times New Roman" pitchFamily="18" charset="0"/>
                      </a:rPr>
                      <a:t>12111(97%)</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3"/>
              <c:layout>
                <c:manualLayout>
                  <c:x val="0"/>
                  <c:y val="1.8574403491018E-2"/>
                </c:manualLayout>
              </c:layout>
              <c:tx>
                <c:rich>
                  <a:bodyPr/>
                  <a:lstStyle/>
                  <a:p>
                    <a:r>
                      <a:rPr lang="ru-RU" sz="1400" b="1" i="1">
                        <a:latin typeface="Times New Roman" pitchFamily="18" charset="0"/>
                        <a:cs typeface="Times New Roman" pitchFamily="18" charset="0"/>
                      </a:rPr>
                      <a:t>12172</a:t>
                    </a:r>
                  </a:p>
                  <a:p>
                    <a:r>
                      <a:rPr lang="ru-RU" sz="1400" b="1" i="1">
                        <a:latin typeface="Times New Roman" pitchFamily="18" charset="0"/>
                        <a:cs typeface="Times New Roman" pitchFamily="18" charset="0"/>
                      </a:rPr>
                      <a:t>(97,6%)</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spPr>
              <a:scene3d>
                <a:camera prst="orthographicFront"/>
                <a:lightRig rig="threePt" dir="t"/>
              </a:scene3d>
              <a:sp3d>
                <a:bevelB/>
              </a:sp3d>
            </c:spPr>
            <c:showLegendKey val="0"/>
            <c:showVal val="0"/>
            <c:showCatName val="0"/>
            <c:showSerName val="0"/>
            <c:showPercent val="0"/>
            <c:showBubbleSize val="0"/>
          </c:dLbls>
          <c:cat>
            <c:strRef>
              <c:f>Лист1!$A$2:$A$5</c:f>
              <c:strCache>
                <c:ptCount val="4"/>
                <c:pt idx="0">
                  <c:v>2017 год</c:v>
                </c:pt>
                <c:pt idx="1">
                  <c:v>2018 год</c:v>
                </c:pt>
                <c:pt idx="2">
                  <c:v>2019 год</c:v>
                </c:pt>
                <c:pt idx="3">
                  <c:v>2020 год</c:v>
                </c:pt>
              </c:strCache>
            </c:strRef>
          </c:cat>
          <c:val>
            <c:numRef>
              <c:f>Лист1!$B$2:$B$5</c:f>
              <c:numCache>
                <c:formatCode>General</c:formatCode>
                <c:ptCount val="4"/>
                <c:pt idx="0">
                  <c:v>11938</c:v>
                </c:pt>
                <c:pt idx="1">
                  <c:v>12015</c:v>
                </c:pt>
                <c:pt idx="2">
                  <c:v>12111</c:v>
                </c:pt>
                <c:pt idx="3">
                  <c:v>12172</c:v>
                </c:pt>
              </c:numCache>
            </c:numRef>
          </c:val>
        </c:ser>
        <c:dLbls>
          <c:showLegendKey val="0"/>
          <c:showVal val="0"/>
          <c:showCatName val="0"/>
          <c:showSerName val="0"/>
          <c:showPercent val="0"/>
          <c:showBubbleSize val="0"/>
        </c:dLbls>
        <c:gapWidth val="150"/>
        <c:axId val="171889024"/>
        <c:axId val="171890944"/>
      </c:barChart>
      <c:catAx>
        <c:axId val="171889024"/>
        <c:scaling>
          <c:orientation val="minMax"/>
        </c:scaling>
        <c:delete val="0"/>
        <c:axPos val="b"/>
        <c:title>
          <c:tx>
            <c:rich>
              <a:bodyPr/>
              <a:lstStyle/>
              <a:p>
                <a:pPr>
                  <a:defRPr/>
                </a:pPr>
                <a:r>
                  <a:rPr lang="ru-RU"/>
                  <a:t>Примечание: в скобках приведен процент газификации</a:t>
                </a:r>
              </a:p>
            </c:rich>
          </c:tx>
          <c:layout>
            <c:manualLayout>
              <c:xMode val="edge"/>
              <c:yMode val="edge"/>
              <c:x val="0.247263597258676"/>
              <c:y val="0.94520661661478411"/>
            </c:manualLayout>
          </c:layout>
          <c:overlay val="0"/>
        </c:title>
        <c:majorTickMark val="out"/>
        <c:minorTickMark val="none"/>
        <c:tickLblPos val="nextTo"/>
        <c:crossAx val="171890944"/>
        <c:crosses val="autoZero"/>
        <c:auto val="1"/>
        <c:lblAlgn val="ctr"/>
        <c:lblOffset val="100"/>
        <c:noMultiLvlLbl val="0"/>
      </c:catAx>
      <c:valAx>
        <c:axId val="171890944"/>
        <c:scaling>
          <c:orientation val="minMax"/>
        </c:scaling>
        <c:delete val="0"/>
        <c:axPos val="l"/>
        <c:majorGridlines/>
        <c:numFmt formatCode="General" sourceLinked="1"/>
        <c:majorTickMark val="out"/>
        <c:minorTickMark val="none"/>
        <c:tickLblPos val="nextTo"/>
        <c:crossAx val="171889024"/>
        <c:crosses val="autoZero"/>
        <c:crossBetween val="between"/>
      </c:valAx>
      <c:spPr>
        <a:scene3d>
          <a:camera prst="orthographicFront"/>
          <a:lightRig rig="threePt" dir="t"/>
        </a:scene3d>
        <a:sp3d>
          <a:bevelT prst="angle"/>
        </a:sp3d>
      </c:spPr>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200" b="0"/>
            </a:pPr>
            <a:r>
              <a:rPr lang="ru-RU" sz="1200" b="0" i="1">
                <a:solidFill>
                  <a:schemeClr val="tx1"/>
                </a:solidFill>
                <a:latin typeface="Times New Roman" pitchFamily="18" charset="0"/>
                <a:cs typeface="Times New Roman" pitchFamily="18" charset="0"/>
              </a:rPr>
              <a:t>Динамика уличного освещения Таловского муниципального района</a:t>
            </a:r>
          </a:p>
        </c:rich>
      </c:tx>
      <c:layout>
        <c:manualLayout>
          <c:xMode val="edge"/>
          <c:yMode val="edge"/>
          <c:x val="0.28590960049008812"/>
          <c:y val="4.259143353494152E-2"/>
        </c:manualLayout>
      </c:layout>
      <c:overlay val="0"/>
    </c:title>
    <c:autoTitleDeleted val="0"/>
    <c:plotArea>
      <c:layout>
        <c:manualLayout>
          <c:layoutTarget val="inner"/>
          <c:xMode val="edge"/>
          <c:yMode val="edge"/>
          <c:x val="9.4552506875207193E-2"/>
          <c:y val="0.1741684463355124"/>
          <c:w val="0.8826943645696167"/>
          <c:h val="0.63565662987778704"/>
        </c:manualLayout>
      </c:layout>
      <c:barChart>
        <c:barDir val="col"/>
        <c:grouping val="clustered"/>
        <c:varyColors val="0"/>
        <c:ser>
          <c:idx val="0"/>
          <c:order val="0"/>
          <c:tx>
            <c:strRef>
              <c:f>Лист1!$B$1</c:f>
              <c:strCache>
                <c:ptCount val="1"/>
                <c:pt idx="0">
                  <c:v>кол-восветильников ул. Освещ (и %) в населенных пунктах</c:v>
                </c:pt>
              </c:strCache>
            </c:strRef>
          </c:tx>
          <c:invertIfNegative val="0"/>
          <c:dLbls>
            <c:dLbl>
              <c:idx val="0"/>
              <c:layout>
                <c:manualLayout>
                  <c:x val="0"/>
                  <c:y val="-5.5447452630065074E-3"/>
                </c:manualLayout>
              </c:layout>
              <c:tx>
                <c:rich>
                  <a:bodyPr/>
                  <a:lstStyle/>
                  <a:p>
                    <a:r>
                      <a:rPr lang="ru-RU" sz="1400" b="1" i="1">
                        <a:latin typeface="Times New Roman" pitchFamily="18" charset="0"/>
                        <a:cs typeface="Times New Roman" pitchFamily="18" charset="0"/>
                      </a:rPr>
                      <a:t>3664(78%)</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1"/>
              <c:layout>
                <c:manualLayout>
                  <c:x val="4.2437781360066845E-17"/>
                  <c:y val="-1.3666127350519558E-2"/>
                </c:manualLayout>
              </c:layout>
              <c:tx>
                <c:rich>
                  <a:bodyPr/>
                  <a:lstStyle/>
                  <a:p>
                    <a:r>
                      <a:rPr lang="ru-RU" sz="1400" b="1" i="1">
                        <a:latin typeface="Times New Roman" pitchFamily="18" charset="0"/>
                        <a:cs typeface="Times New Roman" pitchFamily="18" charset="0"/>
                      </a:rPr>
                      <a:t>3887(83%)</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2"/>
              <c:layout>
                <c:manualLayout>
                  <c:x val="0"/>
                  <c:y val="-2.451250829067534E-2"/>
                </c:manualLayout>
              </c:layout>
              <c:tx>
                <c:rich>
                  <a:bodyPr/>
                  <a:lstStyle/>
                  <a:p>
                    <a:r>
                      <a:rPr lang="ru-RU" sz="1400" b="1" i="1">
                        <a:latin typeface="Times New Roman" pitchFamily="18" charset="0"/>
                        <a:cs typeface="Times New Roman" pitchFamily="18" charset="0"/>
                      </a:rPr>
                      <a:t>4481(95%)</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3"/>
              <c:tx>
                <c:rich>
                  <a:bodyPr/>
                  <a:lstStyle/>
                  <a:p>
                    <a:r>
                      <a:rPr lang="ru-RU" sz="1400" b="1" i="1">
                        <a:latin typeface="Times New Roman" pitchFamily="18" charset="0"/>
                        <a:cs typeface="Times New Roman" pitchFamily="18" charset="0"/>
                      </a:rPr>
                      <a:t>4544(96%)</a:t>
                    </a:r>
                    <a:endParaRPr lang="en-US" sz="1400" b="1" i="1">
                      <a:latin typeface="Times New Roman" pitchFamily="18" charset="0"/>
                      <a:cs typeface="Times New Roman" pitchFamily="18" charset="0"/>
                    </a:endParaRPr>
                  </a:p>
                </c:rich>
              </c:tx>
              <c:showLegendKey val="0"/>
              <c:showVal val="1"/>
              <c:showCatName val="0"/>
              <c:showSerName val="0"/>
              <c:showPercent val="0"/>
              <c:showBubbleSize val="0"/>
            </c:dLbl>
            <c:dLbl>
              <c:idx val="4"/>
              <c:tx>
                <c:rich>
                  <a:bodyPr/>
                  <a:lstStyle/>
                  <a:p>
                    <a:r>
                      <a:rPr lang="en-US" sz="1400" b="1" i="1" baseline="0">
                        <a:latin typeface="Times New Roman" pitchFamily="18" charset="0"/>
                      </a:rPr>
                      <a:t>31</a:t>
                    </a:r>
                    <a:r>
                      <a:rPr lang="ru-RU" sz="1400" b="1" i="1" baseline="0">
                        <a:latin typeface="Times New Roman" pitchFamily="18" charset="0"/>
                      </a:rPr>
                      <a:t>89</a:t>
                    </a:r>
                    <a:r>
                      <a:rPr lang="en-US" sz="1400" b="1" i="1" baseline="0">
                        <a:latin typeface="Times New Roman" pitchFamily="18" charset="0"/>
                      </a:rPr>
                      <a:t>(7</a:t>
                    </a:r>
                    <a:r>
                      <a:rPr lang="ru-RU" sz="1400" b="1" i="1" baseline="0">
                        <a:latin typeface="Times New Roman" pitchFamily="18" charset="0"/>
                      </a:rPr>
                      <a:t>5</a:t>
                    </a:r>
                    <a:r>
                      <a:rPr lang="en-US" sz="1400" b="1" i="1" baseline="0">
                        <a:latin typeface="Times New Roman" pitchFamily="18" charset="0"/>
                      </a:rPr>
                      <a:t>%)</a:t>
                    </a:r>
                  </a:p>
                </c:rich>
              </c:tx>
              <c:showLegendKey val="0"/>
              <c:showVal val="1"/>
              <c:showCatName val="0"/>
              <c:showSerName val="0"/>
              <c:showPercent val="0"/>
              <c:showBubbleSize val="0"/>
            </c:dLbl>
            <c:showLegendKey val="0"/>
            <c:showVal val="0"/>
            <c:showCatName val="0"/>
            <c:showSerName val="0"/>
            <c:showPercent val="0"/>
            <c:showBubbleSize val="0"/>
          </c:dLbls>
          <c:cat>
            <c:strRef>
              <c:f>Лист1!$A$2:$A$5</c:f>
              <c:strCache>
                <c:ptCount val="4"/>
                <c:pt idx="0">
                  <c:v>2017 год</c:v>
                </c:pt>
                <c:pt idx="1">
                  <c:v>2018 год</c:v>
                </c:pt>
                <c:pt idx="2">
                  <c:v>2019 год</c:v>
                </c:pt>
                <c:pt idx="3">
                  <c:v>2020 год  
</c:v>
                </c:pt>
              </c:strCache>
            </c:strRef>
          </c:cat>
          <c:val>
            <c:numRef>
              <c:f>Лист1!$B$2:$B$5</c:f>
              <c:numCache>
                <c:formatCode>General</c:formatCode>
                <c:ptCount val="4"/>
                <c:pt idx="0">
                  <c:v>3664</c:v>
                </c:pt>
                <c:pt idx="1">
                  <c:v>3887</c:v>
                </c:pt>
                <c:pt idx="2">
                  <c:v>4481</c:v>
                </c:pt>
                <c:pt idx="3">
                  <c:v>4544</c:v>
                </c:pt>
              </c:numCache>
            </c:numRef>
          </c:val>
        </c:ser>
        <c:dLbls>
          <c:showLegendKey val="0"/>
          <c:showVal val="0"/>
          <c:showCatName val="0"/>
          <c:showSerName val="0"/>
          <c:showPercent val="0"/>
          <c:showBubbleSize val="0"/>
        </c:dLbls>
        <c:gapWidth val="150"/>
        <c:axId val="173271680"/>
        <c:axId val="173597440"/>
      </c:barChart>
      <c:catAx>
        <c:axId val="173271680"/>
        <c:scaling>
          <c:orientation val="minMax"/>
        </c:scaling>
        <c:delete val="0"/>
        <c:axPos val="b"/>
        <c:title>
          <c:tx>
            <c:rich>
              <a:bodyPr/>
              <a:lstStyle/>
              <a:p>
                <a:pPr>
                  <a:defRPr/>
                </a:pPr>
                <a:r>
                  <a:rPr lang="ru-RU"/>
                  <a:t>Примечание: в скобках приведен процент освещенности района в</a:t>
                </a:r>
                <a:r>
                  <a:rPr lang="ru-RU" baseline="0"/>
                  <a:t> целом</a:t>
                </a:r>
                <a:endParaRPr lang="ru-RU"/>
              </a:p>
            </c:rich>
          </c:tx>
          <c:layout>
            <c:manualLayout>
              <c:xMode val="edge"/>
              <c:yMode val="edge"/>
              <c:x val="0.19265611423145484"/>
              <c:y val="0.94244610728006828"/>
            </c:manualLayout>
          </c:layout>
          <c:overlay val="0"/>
        </c:title>
        <c:majorTickMark val="out"/>
        <c:minorTickMark val="none"/>
        <c:tickLblPos val="nextTo"/>
        <c:crossAx val="173597440"/>
        <c:crosses val="autoZero"/>
        <c:auto val="1"/>
        <c:lblAlgn val="ctr"/>
        <c:lblOffset val="100"/>
        <c:noMultiLvlLbl val="0"/>
      </c:catAx>
      <c:valAx>
        <c:axId val="173597440"/>
        <c:scaling>
          <c:orientation val="minMax"/>
          <c:max val="4850"/>
          <c:min val="250"/>
        </c:scaling>
        <c:delete val="0"/>
        <c:axPos val="l"/>
        <c:majorGridlines/>
        <c:numFmt formatCode="General" sourceLinked="1"/>
        <c:majorTickMark val="out"/>
        <c:minorTickMark val="none"/>
        <c:tickLblPos val="nextTo"/>
        <c:crossAx val="17327168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depthPercent val="100"/>
      <c:rAngAx val="0"/>
      <c:perspective val="3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9.1407759840393486E-3"/>
          <c:y val="5.1724283080445965E-2"/>
          <c:w val="0.8756863392709695"/>
          <c:h val="0.68103639389253856"/>
        </c:manualLayout>
      </c:layout>
      <c:bar3DChart>
        <c:barDir val="col"/>
        <c:grouping val="clustered"/>
        <c:varyColors val="0"/>
        <c:ser>
          <c:idx val="0"/>
          <c:order val="0"/>
          <c:tx>
            <c:strRef>
              <c:f>'[диаграммы 2020 отчет.xls]+зарплата'!$A$6:$B$6</c:f>
              <c:strCache>
                <c:ptCount val="1"/>
                <c:pt idx="0">
                  <c:v>Среднемесячная заработная плата работников крупных и средних организаций руб.</c:v>
                </c:pt>
              </c:strCache>
            </c:strRef>
          </c:tx>
          <c:spPr>
            <a:solidFill>
              <a:srgbClr val="9999FF"/>
            </a:solidFill>
            <a:ln w="12700">
              <a:solidFill>
                <a:srgbClr val="000000"/>
              </a:solidFill>
              <a:prstDash val="solid"/>
            </a:ln>
          </c:spPr>
          <c:invertIfNegative val="0"/>
          <c:dLbls>
            <c:dLbl>
              <c:idx val="4"/>
              <c:tx>
                <c:rich>
                  <a:bodyPr/>
                  <a:lstStyle/>
                  <a:p>
                    <a:r>
                      <a:rPr lang="ru-RU"/>
                      <a:t>31242</a:t>
                    </a:r>
                    <a:endParaRPr lang="en-US"/>
                  </a:p>
                </c:rich>
              </c:tx>
              <c:showLegendKey val="0"/>
              <c:showVal val="1"/>
              <c:showCatName val="0"/>
              <c:showSerName val="0"/>
              <c:showPercent val="0"/>
              <c:showBubbleSize val="0"/>
            </c:dLbl>
            <c:spPr>
              <a:noFill/>
              <a:ln w="25400">
                <a:noFill/>
              </a:ln>
            </c:spPr>
            <c:txPr>
              <a:bodyPr/>
              <a:lstStyle/>
              <a:p>
                <a:pPr>
                  <a:defRPr sz="11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'[диаграммы 2020 отчет.xls]+зарплата'!$C$5:$G$5</c:f>
              <c:strCache>
                <c:ptCount val="5"/>
                <c:pt idx="0">
                  <c:v>2016 г.</c:v>
                </c:pt>
                <c:pt idx="1">
                  <c:v>2017 г.</c:v>
                </c:pt>
                <c:pt idx="2">
                  <c:v>2018 г.</c:v>
                </c:pt>
                <c:pt idx="3">
                  <c:v>2019 г.</c:v>
                </c:pt>
                <c:pt idx="4">
                  <c:v>2020 г.</c:v>
                </c:pt>
              </c:strCache>
            </c:strRef>
          </c:cat>
          <c:val>
            <c:numRef>
              <c:f>'[диаграммы 2020 отчет.xls]+зарплата'!$C$6:$G$6</c:f>
              <c:numCache>
                <c:formatCode>General</c:formatCode>
                <c:ptCount val="5"/>
                <c:pt idx="0">
                  <c:v>21906</c:v>
                </c:pt>
                <c:pt idx="1">
                  <c:v>23622</c:v>
                </c:pt>
                <c:pt idx="2" formatCode="0">
                  <c:v>26513</c:v>
                </c:pt>
                <c:pt idx="3" formatCode="0">
                  <c:v>28819</c:v>
                </c:pt>
                <c:pt idx="4" formatCode="0">
                  <c:v>30418</c:v>
                </c:pt>
              </c:numCache>
            </c:numRef>
          </c:val>
        </c:ser>
        <c:ser>
          <c:idx val="1"/>
          <c:order val="1"/>
          <c:tx>
            <c:strRef>
              <c:f>'[диаграммы 2020 отчет.xls]+зарплата'!$A$7:$B$7</c:f>
              <c:strCache>
                <c:ptCount val="1"/>
                <c:pt idx="0">
                  <c:v>Среднемесячная заработная плата работников бюджетных учреждений, финансируемых из муниципального бюджета  руб.</c:v>
                </c:pt>
              </c:strCache>
            </c:strRef>
          </c:tx>
          <c:spPr>
            <a:solidFill>
              <a:srgbClr val="00B0F0"/>
            </a:solidFill>
            <a:ln w="12700">
              <a:solidFill>
                <a:srgbClr val="000000"/>
              </a:solidFill>
              <a:prstDash val="solid"/>
            </a:ln>
          </c:spPr>
          <c:invertIfNegative val="0"/>
          <c:dLbls>
            <c:dLbl>
              <c:idx val="0"/>
              <c:layout>
                <c:manualLayout>
                  <c:x val="1.7795846807754593E-2"/>
                  <c:y val="1.7195762981719542E-2"/>
                </c:manualLayout>
              </c:layout>
              <c:showLegendKey val="0"/>
              <c:showVal val="1"/>
              <c:showCatName val="0"/>
              <c:showSerName val="0"/>
              <c:showPercent val="0"/>
              <c:showBubbleSize val="0"/>
            </c:dLbl>
            <c:dLbl>
              <c:idx val="1"/>
              <c:layout>
                <c:manualLayout>
                  <c:x val="1.4651377615752369E-2"/>
                  <c:y val="-1.1165392383813194E-2"/>
                </c:manualLayout>
              </c:layout>
              <c:showLegendKey val="0"/>
              <c:showVal val="1"/>
              <c:showCatName val="0"/>
              <c:showSerName val="0"/>
              <c:showPercent val="0"/>
              <c:showBubbleSize val="0"/>
            </c:dLbl>
            <c:dLbl>
              <c:idx val="2"/>
              <c:layout>
                <c:manualLayout>
                  <c:x val="2.5985904240654823E-2"/>
                  <c:y val="-7.6350786813861645E-3"/>
                </c:manualLayout>
              </c:layout>
              <c:showLegendKey val="0"/>
              <c:showVal val="1"/>
              <c:showCatName val="0"/>
              <c:showSerName val="0"/>
              <c:showPercent val="0"/>
              <c:showBubbleSize val="0"/>
            </c:dLbl>
            <c:dLbl>
              <c:idx val="3"/>
              <c:layout>
                <c:manualLayout>
                  <c:x val="1.9039070829611343E-2"/>
                  <c:y val="-9.8914882361481223E-3"/>
                </c:manualLayout>
              </c:layout>
              <c:showLegendKey val="0"/>
              <c:showVal val="1"/>
              <c:showCatName val="0"/>
              <c:showSerName val="0"/>
              <c:showPercent val="0"/>
              <c:showBubbleSize val="0"/>
            </c:dLbl>
            <c:dLbl>
              <c:idx val="4"/>
              <c:layout>
                <c:manualLayout>
                  <c:x val="2.3060976667282303E-2"/>
                  <c:y val="-1.7271389999681711E-2"/>
                </c:manualLayout>
              </c:layout>
              <c:showLegendKey val="0"/>
              <c:showVal val="1"/>
              <c:showCatName val="0"/>
              <c:showSerName val="0"/>
              <c:showPercent val="0"/>
              <c:showBubbleSize val="0"/>
            </c:dLbl>
            <c:spPr>
              <a:noFill/>
              <a:ln w="25400">
                <a:noFill/>
              </a:ln>
            </c:spPr>
            <c:txPr>
              <a:bodyPr/>
              <a:lstStyle/>
              <a:p>
                <a:pPr>
                  <a:defRPr sz="11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'[диаграммы 2020 отчет.xls]+зарплата'!$C$5:$G$5</c:f>
              <c:strCache>
                <c:ptCount val="5"/>
                <c:pt idx="0">
                  <c:v>2016 г.</c:v>
                </c:pt>
                <c:pt idx="1">
                  <c:v>2017 г.</c:v>
                </c:pt>
                <c:pt idx="2">
                  <c:v>2018 г.</c:v>
                </c:pt>
                <c:pt idx="3">
                  <c:v>2019 г.</c:v>
                </c:pt>
                <c:pt idx="4">
                  <c:v>2020 г.</c:v>
                </c:pt>
              </c:strCache>
            </c:strRef>
          </c:cat>
          <c:val>
            <c:numRef>
              <c:f>'[диаграммы 2020 отчет.xls]+зарплата'!$C$7:$G$7</c:f>
              <c:numCache>
                <c:formatCode>General</c:formatCode>
                <c:ptCount val="5"/>
                <c:pt idx="0">
                  <c:v>17629</c:v>
                </c:pt>
                <c:pt idx="1">
                  <c:v>18553</c:v>
                </c:pt>
                <c:pt idx="2">
                  <c:v>21124</c:v>
                </c:pt>
                <c:pt idx="3">
                  <c:v>22629</c:v>
                </c:pt>
                <c:pt idx="4">
                  <c:v>24260</c:v>
                </c:pt>
              </c:numCache>
            </c:numRef>
          </c:val>
        </c:ser>
        <c:dLbls>
          <c:showLegendKey val="0"/>
          <c:showVal val="0"/>
          <c:showCatName val="0"/>
          <c:showSerName val="0"/>
          <c:showPercent val="0"/>
          <c:showBubbleSize val="0"/>
        </c:dLbls>
        <c:gapWidth val="150"/>
        <c:shape val="cone"/>
        <c:axId val="175081728"/>
        <c:axId val="175357952"/>
        <c:axId val="0"/>
      </c:bar3DChart>
      <c:catAx>
        <c:axId val="17508172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Cyr"/>
                <a:ea typeface="Arial Cyr"/>
                <a:cs typeface="Arial Cyr"/>
              </a:defRPr>
            </a:pPr>
            <a:endParaRPr lang="ru-RU"/>
          </a:p>
        </c:txPr>
        <c:crossAx val="175357952"/>
        <c:crosses val="autoZero"/>
        <c:auto val="1"/>
        <c:lblAlgn val="ctr"/>
        <c:lblOffset val="100"/>
        <c:noMultiLvlLbl val="0"/>
      </c:catAx>
      <c:valAx>
        <c:axId val="175357952"/>
        <c:scaling>
          <c:orientation val="minMax"/>
        </c:scaling>
        <c:delete val="1"/>
        <c:axPos val="l"/>
        <c:numFmt formatCode="General" sourceLinked="1"/>
        <c:majorTickMark val="out"/>
        <c:minorTickMark val="none"/>
        <c:tickLblPos val="nextTo"/>
        <c:crossAx val="175081728"/>
        <c:crosses val="autoZero"/>
        <c:crossBetween val="between"/>
      </c:valAx>
      <c:spPr>
        <a:noFill/>
        <a:ln w="25400">
          <a:noFill/>
        </a:ln>
      </c:spPr>
    </c:plotArea>
    <c:legend>
      <c:legendPos val="r"/>
      <c:layout>
        <c:manualLayout>
          <c:xMode val="edge"/>
          <c:yMode val="edge"/>
          <c:x val="1.0968921389396709E-2"/>
          <c:y val="0.81896793073279639"/>
          <c:w val="0.96133699923706983"/>
          <c:h val="0.18103206926720361"/>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9525">
      <a:noFill/>
    </a:ln>
  </c:spPr>
  <c:txPr>
    <a:bodyPr/>
    <a:lstStyle/>
    <a:p>
      <a:pPr>
        <a:defRPr sz="9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797518094825064E-2"/>
          <c:y val="5.8946956561766378E-2"/>
          <c:w val="0.77949653596805135"/>
          <c:h val="0.76398720690000665"/>
        </c:manualLayout>
      </c:layout>
      <c:lineChart>
        <c:grouping val="standard"/>
        <c:varyColors val="0"/>
        <c:ser>
          <c:idx val="0"/>
          <c:order val="0"/>
          <c:tx>
            <c:strRef>
              <c:f>Лист1!$B$1</c:f>
              <c:strCache>
                <c:ptCount val="1"/>
                <c:pt idx="0">
                  <c:v>2019г.</c:v>
                </c:pt>
              </c:strCache>
            </c:strRef>
          </c:tx>
          <c:dLbls>
            <c:dLbl>
              <c:idx val="0"/>
              <c:layout>
                <c:manualLayout>
                  <c:x val="-1.8289541442552858E-2"/>
                  <c:y val="4.298514090551747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765412989006741E-2"/>
                  <c:y val="4.011946484514995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861926803191001E-2"/>
                  <c:y val="4.011946484514995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434312163829491E-2"/>
                  <c:y val="4.01194648451499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910183710283159E-2"/>
                  <c:y val="3.7253788784781812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910183710283159E-2"/>
                  <c:y val="3.438811272441418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4386055256736983E-2"/>
                  <c:y val="3.152243666404618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5241284535460661E-2"/>
                  <c:y val="3.438811272441418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5241284535460763E-2"/>
                  <c:y val="3.7253788784781881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4.5723853606381964E-3"/>
                  <c:y val="3.4388112724414208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2.4386055256736927E-2"/>
                  <c:y val="4.29851409055175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1.1000000000000001</c:v>
                </c:pt>
                <c:pt idx="1">
                  <c:v>1.2</c:v>
                </c:pt>
                <c:pt idx="2">
                  <c:v>1.1000000000000001</c:v>
                </c:pt>
                <c:pt idx="3">
                  <c:v>1.1000000000000001</c:v>
                </c:pt>
                <c:pt idx="4">
                  <c:v>1.1000000000000001</c:v>
                </c:pt>
                <c:pt idx="5">
                  <c:v>1</c:v>
                </c:pt>
                <c:pt idx="6">
                  <c:v>1.2</c:v>
                </c:pt>
                <c:pt idx="7">
                  <c:v>1.2</c:v>
                </c:pt>
                <c:pt idx="8">
                  <c:v>1.2</c:v>
                </c:pt>
                <c:pt idx="9">
                  <c:v>1.1000000000000001</c:v>
                </c:pt>
                <c:pt idx="10">
                  <c:v>1.2</c:v>
                </c:pt>
                <c:pt idx="11">
                  <c:v>1.1000000000000001</c:v>
                </c:pt>
              </c:numCache>
            </c:numRef>
          </c:val>
          <c:smooth val="0"/>
          <c:extLst xmlns:c16r2="http://schemas.microsoft.com/office/drawing/2015/06/chart">
            <c:ext xmlns:c16="http://schemas.microsoft.com/office/drawing/2014/chart" uri="{C3380CC4-5D6E-409C-BE32-E72D297353CC}">
              <c16:uniqueId val="{00000000-0776-4C37-AA3A-9F736EDB5765}"/>
            </c:ext>
          </c:extLst>
        </c:ser>
        <c:ser>
          <c:idx val="1"/>
          <c:order val="1"/>
          <c:tx>
            <c:strRef>
              <c:f>Лист1!$C$1</c:f>
              <c:strCache>
                <c:ptCount val="1"/>
                <c:pt idx="0">
                  <c:v>2020г.</c:v>
                </c:pt>
              </c:strCache>
            </c:strRef>
          </c:tx>
          <c:spPr>
            <a:ln>
              <a:solidFill>
                <a:srgbClr val="FF9900"/>
              </a:solidFill>
            </a:ln>
          </c:spPr>
          <c:marker>
            <c:spPr>
              <a:solidFill>
                <a:srgbClr val="FF9900"/>
              </a:solidFill>
              <a:ln>
                <a:solidFill>
                  <a:srgbClr val="FF9900"/>
                </a:solidFill>
              </a:ln>
            </c:spPr>
          </c:marker>
          <c:dLbls>
            <c:dLbl>
              <c:idx val="0"/>
              <c:layout>
                <c:manualLayout>
                  <c:x val="-2.895844061737525E-2"/>
                  <c:y val="-4.011969048893400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386055256736983E-2"/>
                  <c:y val="-3.725378878478188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4386055256736983E-2"/>
                  <c:y val="-3.43881127244141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8958440617375292E-2"/>
                  <c:y val="-4.011946484514995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4386055256737003E-2"/>
                  <c:y val="-2.292540848294269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82895414425529E-2"/>
                  <c:y val="-4.0119464845149951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8958440617375292E-2"/>
                  <c:y val="-4.0119464845149951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7434312163829445E-2"/>
                  <c:y val="-3.7253788784781881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0482569070921412E-2"/>
                  <c:y val="-3.7253788784781881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8958440617375236E-2"/>
                  <c:y val="-3.7253788784781881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2.5910183710283106E-2"/>
                  <c:y val="-3.725378878478188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1.2</c:v>
                </c:pt>
                <c:pt idx="1">
                  <c:v>1.1000000000000001</c:v>
                </c:pt>
                <c:pt idx="2">
                  <c:v>1</c:v>
                </c:pt>
                <c:pt idx="3">
                  <c:v>1</c:v>
                </c:pt>
                <c:pt idx="4">
                  <c:v>1.4</c:v>
                </c:pt>
                <c:pt idx="5">
                  <c:v>1.6</c:v>
                </c:pt>
                <c:pt idx="6">
                  <c:v>1.8</c:v>
                </c:pt>
                <c:pt idx="7">
                  <c:v>2.1</c:v>
                </c:pt>
                <c:pt idx="8">
                  <c:v>2</c:v>
                </c:pt>
                <c:pt idx="9">
                  <c:v>1.9</c:v>
                </c:pt>
                <c:pt idx="10">
                  <c:v>1.6</c:v>
                </c:pt>
                <c:pt idx="11">
                  <c:v>1.6</c:v>
                </c:pt>
              </c:numCache>
            </c:numRef>
          </c:val>
          <c:smooth val="0"/>
          <c:extLst xmlns:c16r2="http://schemas.microsoft.com/office/drawing/2015/06/chart">
            <c:ext xmlns:c16="http://schemas.microsoft.com/office/drawing/2014/chart" uri="{C3380CC4-5D6E-409C-BE32-E72D297353CC}">
              <c16:uniqueId val="{00000001-0776-4C37-AA3A-9F736EDB5765}"/>
            </c:ext>
          </c:extLst>
        </c:ser>
        <c:dLbls>
          <c:showLegendKey val="0"/>
          <c:showVal val="1"/>
          <c:showCatName val="0"/>
          <c:showSerName val="0"/>
          <c:showPercent val="0"/>
          <c:showBubbleSize val="0"/>
        </c:dLbls>
        <c:marker val="1"/>
        <c:smooth val="0"/>
        <c:axId val="175401216"/>
        <c:axId val="175517696"/>
      </c:lineChart>
      <c:catAx>
        <c:axId val="175401216"/>
        <c:scaling>
          <c:orientation val="minMax"/>
        </c:scaling>
        <c:delete val="0"/>
        <c:axPos val="b"/>
        <c:numFmt formatCode="General" sourceLinked="0"/>
        <c:majorTickMark val="none"/>
        <c:minorTickMark val="none"/>
        <c:tickLblPos val="nextTo"/>
        <c:txPr>
          <a:bodyPr/>
          <a:lstStyle/>
          <a:p>
            <a:pPr>
              <a:defRPr sz="800" b="1" i="0" baseline="0">
                <a:solidFill>
                  <a:schemeClr val="accent3">
                    <a:lumMod val="50000"/>
                  </a:schemeClr>
                </a:solidFill>
                <a:latin typeface="Times New Roman" pitchFamily="18" charset="0"/>
                <a:cs typeface="Times New Roman" pitchFamily="18" charset="0"/>
              </a:defRPr>
            </a:pPr>
            <a:endParaRPr lang="ru-RU"/>
          </a:p>
        </c:txPr>
        <c:crossAx val="175517696"/>
        <c:crosses val="autoZero"/>
        <c:auto val="1"/>
        <c:lblAlgn val="ctr"/>
        <c:lblOffset val="100"/>
        <c:noMultiLvlLbl val="0"/>
      </c:catAx>
      <c:valAx>
        <c:axId val="175517696"/>
        <c:scaling>
          <c:orientation val="minMax"/>
        </c:scaling>
        <c:delete val="0"/>
        <c:axPos val="l"/>
        <c:majorGridlines/>
        <c:numFmt formatCode="General" sourceLinked="1"/>
        <c:majorTickMark val="none"/>
        <c:minorTickMark val="none"/>
        <c:tickLblPos val="nextTo"/>
        <c:txPr>
          <a:bodyPr/>
          <a:lstStyle/>
          <a:p>
            <a:pPr>
              <a:defRPr sz="1400">
                <a:latin typeface="Times New Roman" pitchFamily="18" charset="0"/>
                <a:cs typeface="Times New Roman" pitchFamily="18" charset="0"/>
              </a:defRPr>
            </a:pPr>
            <a:endParaRPr lang="ru-RU"/>
          </a:p>
        </c:txPr>
        <c:crossAx val="175401216"/>
        <c:crosses val="autoZero"/>
        <c:crossBetween val="between"/>
      </c:valAx>
    </c:plotArea>
    <c:legend>
      <c:legendPos val="r"/>
      <c:layout>
        <c:manualLayout>
          <c:xMode val="edge"/>
          <c:yMode val="edge"/>
          <c:x val="0.72394796597340683"/>
          <c:y val="0.5727280089988751"/>
          <c:w val="0.24571785273060148"/>
          <c:h val="0.27837268409170607"/>
        </c:manualLayout>
      </c:layout>
      <c:overlay val="0"/>
      <c:txPr>
        <a:bodyPr/>
        <a:lstStyle/>
        <a:p>
          <a:pPr>
            <a:defRPr baseline="0">
              <a:solidFill>
                <a:srgbClr val="007339"/>
              </a:solidFill>
            </a:defRPr>
          </a:pPr>
          <a:endParaRPr lang="ru-RU"/>
        </a:p>
      </c:txPr>
    </c:legend>
    <c:plotVisOnly val="1"/>
    <c:dispBlanksAs val="gap"/>
    <c:showDLblsOverMax val="0"/>
  </c:chart>
  <c:txPr>
    <a:bodyPr/>
    <a:lstStyle/>
    <a:p>
      <a:pPr>
        <a:defRPr sz="1800"/>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31CE7B2A-B05A-4ADE-B4F0-BB1B5A332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55</Pages>
  <Words>12215</Words>
  <Characters>69629</Characters>
  <Application>Microsoft Office Word</Application>
  <DocSecurity>0</DocSecurity>
  <Lines>580</Lines>
  <Paragraphs>163</Paragraphs>
  <ScaleCrop>false</ScaleCrop>
  <HeadingPairs>
    <vt:vector size="4" baseType="variant">
      <vt:variant>
        <vt:lpstr>Название</vt:lpstr>
      </vt:variant>
      <vt:variant>
        <vt:i4>1</vt:i4>
      </vt:variant>
      <vt:variant>
        <vt:lpstr>Заголовки</vt:lpstr>
      </vt:variant>
      <vt:variant>
        <vt:i4>26</vt:i4>
      </vt:variant>
    </vt:vector>
  </HeadingPairs>
  <TitlesOfParts>
    <vt:vector size="27" baseType="lpstr">
      <vt:lpstr/>
      <vt:lpstr>    //Оглавление:</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В минувшем году начались рассчитанные на два года работы по капитальному ремонту</vt:lpstr>
      <vt:lpstr>    </vt:lpstr>
      <vt:lpstr>    </vt:lpstr>
      <vt:lpstr>    </vt:lpstr>
      <vt:lpstr>    </vt:lpstr>
      <vt:lpstr>    </vt:lpstr>
      <vt:lpstr>    </vt:lpstr>
      <vt:lpstr>    Уважаемые депутаты!</vt:lpstr>
    </vt:vector>
  </TitlesOfParts>
  <Company/>
  <LinksUpToDate>false</LinksUpToDate>
  <CharactersWithSpaces>81681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Артур Токарев</dc:creator>
  <cp:lastModifiedBy>Бирюкова Людмила Ивановна</cp:lastModifiedBy>
  <cp:revision>14</cp:revision>
  <cp:lastPrinted>2021-02-05T13:58:00Z</cp:lastPrinted>
  <dcterms:created xsi:type="dcterms:W3CDTF">2021-03-01T13:58:00Z</dcterms:created>
  <dcterms:modified xsi:type="dcterms:W3CDTF">2021-06-03T06:47:00Z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2020-03-02T00:00:00Z</vt:filetime>
  </property>
  <property fmtid="{D5CDD505-2E9C-101B-9397-08002B2CF9AE}" pid="3" name="Creator">
    <vt:lpwstr>Microsoft® Word 2016</vt:lpwstr>
  </property>
  <property fmtid="{D5CDD505-2E9C-101B-9397-08002B2CF9AE}" pid="4" name="LastSaved">
    <vt:filetime>2021-02-03T00:00:00Z</vt:filetime>
  </property>
</Properties>
</file>