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c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t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t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рассмотрения обращений граждан Российской Федерации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i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21 апреля 2006 года</w:t>
      </w:r>
    </w:p>
    <w:p w:rsidR="00000000" w:rsidRDefault="00395169">
      <w:pPr>
        <w:pStyle w:val="i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26 </w:t>
      </w:r>
      <w:r>
        <w:rPr>
          <w:color w:val="333333"/>
          <w:sz w:val="27"/>
          <w:szCs w:val="27"/>
        </w:rPr>
        <w:t>апреля 2006 года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c"/>
        <w:spacing w:line="300" w:lineRule="auto"/>
        <w:divId w:val="191885857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29.06.2010 № 126-ФЗ, от 27.07.2010 № 227-ФЗ, от 07.05.2013 № 80-ФЗ, от 02.07.2013 № 182-ФЗ, от 24.11.2014 № 357-ФЗ, от 03.11.2015 № 305-ФЗ, от 27.11.2017 № 355-ФЗ, от 27.12.2018 № 528-ФЗ, от 04.08.2023 </w:t>
      </w:r>
      <w:r>
        <w:rPr>
          <w:rStyle w:val="markx"/>
          <w:sz w:val="27"/>
          <w:szCs w:val="27"/>
        </w:rPr>
        <w:t>№ 480-ФЗ)</w:t>
      </w:r>
    </w:p>
    <w:p w:rsidR="00000000" w:rsidRDefault="00395169">
      <w:pPr>
        <w:pStyle w:val="c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Сфера применения настоящего Федерального закона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Настоящим Федеральным законом регулируются правоотношения, связанные с реализацией гражданином Российской Федерации (далее также - гражданин) закрепленного за ним </w:t>
      </w:r>
      <w:r>
        <w:rPr>
          <w:rStyle w:val="cmd"/>
          <w:color w:val="333333"/>
          <w:sz w:val="27"/>
          <w:szCs w:val="27"/>
        </w:rPr>
        <w:t>Конституцией Рос</w:t>
      </w:r>
      <w:r>
        <w:rPr>
          <w:rStyle w:val="cmd"/>
          <w:color w:val="333333"/>
          <w:sz w:val="27"/>
          <w:szCs w:val="27"/>
        </w:rPr>
        <w:t>сийской Федерации</w:t>
      </w:r>
      <w:r>
        <w:rPr>
          <w:color w:val="333333"/>
          <w:sz w:val="27"/>
          <w:szCs w:val="27"/>
        </w:rPr>
        <w:t xml:space="preserve">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</w:t>
      </w:r>
      <w:r>
        <w:rPr>
          <w:color w:val="333333"/>
          <w:sz w:val="27"/>
          <w:szCs w:val="27"/>
        </w:rPr>
        <w:t xml:space="preserve">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</w:t>
      </w:r>
      <w:r>
        <w:rPr>
          <w:color w:val="333333"/>
          <w:sz w:val="27"/>
          <w:szCs w:val="27"/>
        </w:rPr>
        <w:t>законами.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</w:t>
      </w:r>
      <w:r>
        <w:rPr>
          <w:color w:val="333333"/>
          <w:sz w:val="27"/>
          <w:szCs w:val="27"/>
        </w:rPr>
        <w:t>родным договором Российской Федерации или федеральным законом.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</w:t>
      </w:r>
      <w:r>
        <w:rPr>
          <w:color w:val="333333"/>
          <w:sz w:val="27"/>
          <w:szCs w:val="27"/>
        </w:rPr>
        <w:t>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</w:t>
      </w:r>
      <w:r>
        <w:rPr>
          <w:color w:val="333333"/>
          <w:sz w:val="27"/>
          <w:szCs w:val="27"/>
        </w:rPr>
        <w:t xml:space="preserve">иц, осуществляющими публично значимые функции государственными и муниципальными учреждениями, иными организациями и их должностными лицами. </w:t>
      </w:r>
      <w:r>
        <w:rPr>
          <w:rStyle w:val="mark"/>
          <w:sz w:val="27"/>
          <w:szCs w:val="27"/>
        </w:rPr>
        <w:t>(Дополнение частью - Федеральный закон от 07.05.2013 № 80-ФЗ)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Право граждан на обращение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и</w:t>
      </w:r>
      <w:r>
        <w:rPr>
          <w:color w:val="333333"/>
          <w:sz w:val="27"/>
          <w:szCs w:val="27"/>
        </w:rPr>
        <w:t xml:space="preserve">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</w:t>
      </w:r>
      <w:r>
        <w:rPr>
          <w:color w:val="333333"/>
          <w:sz w:val="27"/>
          <w:szCs w:val="27"/>
        </w:rPr>
        <w:t xml:space="preserve">и муниципальные учреждения и иные организации, на которые возложено осуществление публично значимых функций, и их должностным лицам. </w:t>
      </w:r>
      <w:r>
        <w:rPr>
          <w:rStyle w:val="mark"/>
          <w:sz w:val="27"/>
          <w:szCs w:val="27"/>
        </w:rPr>
        <w:t>(В редакции Федерального закона от 07.05.2013 № 80-ФЗ)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Граждане реализуют право на обращение свободно и добровольно. Осу</w:t>
      </w:r>
      <w:r>
        <w:rPr>
          <w:color w:val="333333"/>
          <w:sz w:val="27"/>
          <w:szCs w:val="27"/>
        </w:rPr>
        <w:t>ществление гражданами права на обращение не должно нарушать права и свободы других лиц.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Рассмотрение обращений граждан осуществляется бесплатно.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Правовое регулирование правоотношений, связанных с рассмотрением обращений граждан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Правоотношения, связанные с рассмотрением обращений граждан, регулируются </w:t>
      </w:r>
      <w:r>
        <w:rPr>
          <w:rStyle w:val="cmd"/>
          <w:color w:val="333333"/>
          <w:sz w:val="27"/>
          <w:szCs w:val="27"/>
        </w:rPr>
        <w:t>Конституцией Российской Федерации</w:t>
      </w:r>
      <w:r>
        <w:rPr>
          <w:color w:val="333333"/>
          <w:sz w:val="27"/>
          <w:szCs w:val="27"/>
        </w:rPr>
        <w:t>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</w:t>
      </w:r>
      <w:r>
        <w:rPr>
          <w:color w:val="333333"/>
          <w:sz w:val="27"/>
          <w:szCs w:val="27"/>
        </w:rPr>
        <w:t>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</w:t>
      </w:r>
      <w:r>
        <w:rPr>
          <w:color w:val="333333"/>
          <w:sz w:val="27"/>
          <w:szCs w:val="27"/>
        </w:rPr>
        <w:t xml:space="preserve"> настоящим Федеральным законом.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термины, используемые в настоящем Федеральном законе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термины: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обращение гражданина (далее - обращение) - направленные в госуд</w:t>
      </w:r>
      <w:r>
        <w:rPr>
          <w:color w:val="333333"/>
          <w:sz w:val="27"/>
          <w:szCs w:val="27"/>
        </w:rPr>
        <w:t>арственный орган, орган местного самоуправления или должностному лицу в письменной форме или в форме электронного документа</w:t>
      </w:r>
      <w:r>
        <w:rPr>
          <w:rStyle w:val="edx"/>
          <w:color w:val="333333"/>
          <w:sz w:val="27"/>
          <w:szCs w:val="27"/>
        </w:rPr>
        <w:t>, в том числе с использованием федеральной государственной информационной системы "Единый портал государственных и муниципальных услу</w:t>
      </w:r>
      <w:r>
        <w:rPr>
          <w:rStyle w:val="edx"/>
          <w:color w:val="333333"/>
          <w:sz w:val="27"/>
          <w:szCs w:val="27"/>
        </w:rPr>
        <w:t>г (функций)" (далее - Единый портал),</w:t>
      </w:r>
      <w:r>
        <w:rPr>
          <w:color w:val="333333"/>
          <w:sz w:val="27"/>
          <w:szCs w:val="27"/>
        </w:rPr>
        <w:t> предложение, заявление или жалоба, а также устное обращение гражданина в государственный орган, орган местного самоуправления; </w:t>
      </w:r>
      <w:r>
        <w:rPr>
          <w:rStyle w:val="markx"/>
          <w:sz w:val="27"/>
          <w:szCs w:val="27"/>
        </w:rPr>
        <w:t> (В редакции федеральных законов от 27.07.2010 № 227-ФЗ, от 04.08.2023 № 480-ФЗ)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предлож</w:t>
      </w:r>
      <w:r>
        <w:rPr>
          <w:color w:val="333333"/>
          <w:sz w:val="27"/>
          <w:szCs w:val="27"/>
        </w:rPr>
        <w:t>ение 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</w:t>
      </w:r>
      <w:r>
        <w:rPr>
          <w:color w:val="333333"/>
          <w:sz w:val="27"/>
          <w:szCs w:val="27"/>
        </w:rPr>
        <w:t>ти государства и общества;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заявление 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</w:t>
      </w:r>
      <w:r>
        <w:rPr>
          <w:color w:val="333333"/>
          <w:sz w:val="27"/>
          <w:szCs w:val="27"/>
        </w:rPr>
        <w:t>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жалоба - просьба гражданина о восстановлении или защите его нарушенных прав, свобод или законных интересов либо </w:t>
      </w:r>
      <w:r>
        <w:rPr>
          <w:color w:val="333333"/>
          <w:sz w:val="27"/>
          <w:szCs w:val="27"/>
        </w:rPr>
        <w:t>прав, свобод или законных интересов других лиц;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должностное лицо 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</w:t>
      </w:r>
      <w:r>
        <w:rPr>
          <w:color w:val="333333"/>
          <w:sz w:val="27"/>
          <w:szCs w:val="27"/>
        </w:rPr>
        <w:t>ии в государственном органе или органе местного самоуправления.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Права гражданина при рассмотрении обращения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</w:t>
      </w:r>
      <w:r>
        <w:rPr>
          <w:color w:val="333333"/>
          <w:sz w:val="27"/>
          <w:szCs w:val="27"/>
        </w:rPr>
        <w:t xml:space="preserve">едставлять дополнительные документы и материалы либо обращаться с просьбой об их истребовании, в том числе в электронной форме; </w:t>
      </w:r>
      <w:r>
        <w:rPr>
          <w:rStyle w:val="mark"/>
          <w:sz w:val="27"/>
          <w:szCs w:val="27"/>
        </w:rPr>
        <w:t>(В редакции Федерального закона от 27.07.2010 № 227-ФЗ)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знакомиться с документами и материалами, касающимися рассмотрения обр</w:t>
      </w:r>
      <w:r>
        <w:rPr>
          <w:color w:val="333333"/>
          <w:sz w:val="27"/>
          <w:szCs w:val="27"/>
        </w:rPr>
        <w:t>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получать письменный ответ по сущ</w:t>
      </w:r>
      <w:r>
        <w:rPr>
          <w:color w:val="333333"/>
          <w:sz w:val="27"/>
          <w:szCs w:val="27"/>
        </w:rPr>
        <w:t>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11 настоящего Федерального закона, на основании обращения с просьбой о его предоставлении, у</w:t>
      </w:r>
      <w:r>
        <w:rPr>
          <w:color w:val="333333"/>
          <w:sz w:val="27"/>
          <w:szCs w:val="27"/>
        </w:rPr>
        <w:t xml:space="preserve">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 </w:t>
      </w:r>
      <w:r>
        <w:rPr>
          <w:rStyle w:val="mark"/>
          <w:sz w:val="27"/>
          <w:szCs w:val="27"/>
        </w:rPr>
        <w:t>(В редакции Федерального закона от 27.11.2017 № 355-ФЗ)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) 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обращаться с заявлением о прекра</w:t>
      </w:r>
      <w:r>
        <w:rPr>
          <w:color w:val="333333"/>
          <w:sz w:val="27"/>
          <w:szCs w:val="27"/>
        </w:rPr>
        <w:t>щении рассмотрения обращения.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Гарантии безопасности гражданина в связи с его обращением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</w:t>
      </w:r>
      <w:r>
        <w:rPr>
          <w:color w:val="333333"/>
          <w:sz w:val="27"/>
          <w:szCs w:val="27"/>
        </w:rPr>
        <w:t xml:space="preserve">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рассмотрении обращения не допускается разглашение сведений, содер</w:t>
      </w:r>
      <w:r>
        <w:rPr>
          <w:color w:val="333333"/>
          <w:sz w:val="27"/>
          <w:szCs w:val="27"/>
        </w:rPr>
        <w:t>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</w:t>
      </w:r>
      <w:r>
        <w:rPr>
          <w:color w:val="333333"/>
          <w:sz w:val="27"/>
          <w:szCs w:val="27"/>
        </w:rPr>
        <w:t>ному лицу, в компетенцию которых входит решение поставленных в обращении вопросов.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Требования к письменному обращению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в своем </w:t>
      </w:r>
      <w:r>
        <w:rPr>
          <w:rStyle w:val="edx"/>
          <w:color w:val="333333"/>
          <w:sz w:val="27"/>
          <w:szCs w:val="27"/>
        </w:rPr>
        <w:t>обращении в письменной форме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 обязательном порядке указывает либо наименование государственного органа или органа местного самоуправления, в которые направляет </w:t>
      </w:r>
      <w:r>
        <w:rPr>
          <w:rStyle w:val="edx"/>
          <w:color w:val="333333"/>
          <w:sz w:val="27"/>
          <w:szCs w:val="27"/>
        </w:rPr>
        <w:t>обращение в письменной форме</w:t>
      </w:r>
      <w:r>
        <w:rPr>
          <w:color w:val="333333"/>
          <w:sz w:val="27"/>
          <w:szCs w:val="27"/>
        </w:rPr>
        <w:t>, либо фамилию, имя, отчество соответствующего должностного лица, либо должность соответствующег</w:t>
      </w:r>
      <w:r>
        <w:rPr>
          <w:color w:val="333333"/>
          <w:sz w:val="27"/>
          <w:szCs w:val="27"/>
        </w:rPr>
        <w:t>о лица, а также свои фамилию, имя, отчество (последнее 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r>
        <w:rPr>
          <w:rStyle w:val="markx"/>
          <w:sz w:val="27"/>
          <w:szCs w:val="27"/>
        </w:rPr>
        <w:t> (В редакц</w:t>
      </w:r>
      <w:r>
        <w:rPr>
          <w:rStyle w:val="markx"/>
          <w:sz w:val="27"/>
          <w:szCs w:val="27"/>
        </w:rPr>
        <w:t>ии Федерального закона от 04.08.2023 № 480-ФЗ)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необходимости в подтверждение своих доводов гражданин прилагает к </w:t>
      </w:r>
      <w:r>
        <w:rPr>
          <w:rStyle w:val="edx"/>
          <w:color w:val="333333"/>
          <w:sz w:val="27"/>
          <w:szCs w:val="27"/>
        </w:rPr>
        <w:t>обращению в письменной форме</w:t>
      </w:r>
      <w:r>
        <w:rPr>
          <w:color w:val="333333"/>
          <w:sz w:val="27"/>
          <w:szCs w:val="27"/>
        </w:rPr>
        <w:t> документы и материалы либо их копии.</w:t>
      </w:r>
      <w:r>
        <w:rPr>
          <w:rStyle w:val="markx"/>
          <w:sz w:val="27"/>
          <w:szCs w:val="27"/>
        </w:rPr>
        <w:t> (В редакции Федерального закона от 04.08.2023 № 480-ФЗ)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Обраще</w:t>
      </w:r>
      <w:r>
        <w:rPr>
          <w:color w:val="333333"/>
          <w:sz w:val="27"/>
          <w:szCs w:val="27"/>
        </w:rPr>
        <w:t>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</w:t>
      </w:r>
      <w:r>
        <w:rPr>
          <w:color w:val="333333"/>
          <w:sz w:val="27"/>
          <w:szCs w:val="27"/>
        </w:rPr>
        <w:t xml:space="preserve">ет свои фамилию, имя, отчество (последнее - при наличии), </w:t>
      </w:r>
      <w:r>
        <w:rPr>
          <w:rStyle w:val="edx"/>
          <w:color w:val="333333"/>
          <w:sz w:val="27"/>
          <w:szCs w:val="27"/>
        </w:rPr>
        <w:t>а также указывает адрес электронной почты либо использует адрес (уникальный идентификатор) личного кабинета на Едином портале</w:t>
      </w:r>
      <w:r>
        <w:rPr>
          <w:color w:val="333333"/>
          <w:sz w:val="27"/>
          <w:szCs w:val="27"/>
        </w:rPr>
        <w:t>, по </w:t>
      </w:r>
      <w:r>
        <w:rPr>
          <w:rStyle w:val="edx"/>
          <w:color w:val="333333"/>
          <w:sz w:val="27"/>
          <w:szCs w:val="27"/>
        </w:rPr>
        <w:t>которым</w:t>
      </w:r>
      <w:r>
        <w:rPr>
          <w:color w:val="333333"/>
          <w:sz w:val="27"/>
          <w:szCs w:val="27"/>
        </w:rPr>
        <w:t> должны быть направлены ответ, уведомление о переадресации об</w:t>
      </w:r>
      <w:r>
        <w:rPr>
          <w:color w:val="333333"/>
          <w:sz w:val="27"/>
          <w:szCs w:val="27"/>
        </w:rPr>
        <w:t>ращения. Гражданин вправе приложить к такому обращению необходимые документы и материалы в электронной форме. </w:t>
      </w:r>
      <w:r>
        <w:rPr>
          <w:rStyle w:val="markx"/>
          <w:sz w:val="27"/>
          <w:szCs w:val="27"/>
        </w:rPr>
        <w:t> (В редакции федеральных законов от 27.11.2017 № 355-ФЗ, от 04.08.2023 № 480-ФЗ)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Направление и регистрация письменного обращения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Письменное обращение подлежит обязат</w:t>
      </w:r>
      <w:r>
        <w:rPr>
          <w:color w:val="333333"/>
          <w:sz w:val="27"/>
          <w:szCs w:val="27"/>
        </w:rPr>
        <w:t>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Письменное обращение, содержащее вопросы, решение которых не входит в компетенцию данных государственного органа, </w:t>
      </w:r>
      <w:r>
        <w:rPr>
          <w:color w:val="333333"/>
          <w:sz w:val="27"/>
          <w:szCs w:val="27"/>
        </w:rPr>
        <w:t>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</w:t>
      </w:r>
      <w:r>
        <w:rPr>
          <w:color w:val="333333"/>
          <w:sz w:val="27"/>
          <w:szCs w:val="27"/>
        </w:rPr>
        <w:t xml:space="preserve"> гражданина, направившего обращение, о переадресации обращения, за исключением случая, указанного в части 4 статьи 11 настоящего Федерального закона.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Письменное обращение, содержащее информацию о фактах возможных нарушений законодательства Российской Ф</w:t>
      </w:r>
      <w:r>
        <w:rPr>
          <w:color w:val="333333"/>
          <w:sz w:val="27"/>
          <w:szCs w:val="27"/>
        </w:rPr>
        <w:t>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</w:t>
      </w:r>
      <w:r>
        <w:rPr>
          <w:color w:val="333333"/>
          <w:sz w:val="27"/>
          <w:szCs w:val="27"/>
        </w:rPr>
        <w:t xml:space="preserve">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настоящего Федерального закона. </w:t>
      </w:r>
      <w:r>
        <w:rPr>
          <w:rStyle w:val="mark"/>
          <w:sz w:val="27"/>
          <w:szCs w:val="27"/>
        </w:rPr>
        <w:t>(Дополнение частью </w:t>
      </w:r>
      <w:r>
        <w:rPr>
          <w:rStyle w:val="mark"/>
          <w:sz w:val="27"/>
          <w:szCs w:val="27"/>
        </w:rPr>
        <w:t>- Федеральный закон от 24.11.2014 № 357-ФЗ) (В редакции Федерального закона от 27.12.2018 № 528-ФЗ)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</w:t>
      </w:r>
      <w:r>
        <w:rPr>
          <w:color w:val="333333"/>
          <w:sz w:val="27"/>
          <w:szCs w:val="27"/>
        </w:rPr>
        <w:t>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Государственный орган, орган местного самоупр</w:t>
      </w:r>
      <w:r>
        <w:rPr>
          <w:color w:val="333333"/>
          <w:sz w:val="27"/>
          <w:szCs w:val="27"/>
        </w:rPr>
        <w:t>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</w:t>
      </w:r>
      <w:r>
        <w:rPr>
          <w:color w:val="333333"/>
          <w:sz w:val="27"/>
          <w:szCs w:val="27"/>
        </w:rPr>
        <w:t>а документы и материалы о результатах рассмотрения письменного обращения.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</w:t>
      </w:r>
      <w:r>
        <w:rPr>
          <w:color w:val="333333"/>
          <w:sz w:val="27"/>
          <w:szCs w:val="27"/>
        </w:rPr>
        <w:t>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Обязательность принятия обращения к рассмотрению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Обращение, по</w:t>
      </w:r>
      <w:r>
        <w:rPr>
          <w:color w:val="333333"/>
          <w:sz w:val="27"/>
          <w:szCs w:val="27"/>
        </w:rPr>
        <w:t>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необходимости рассматривающие обращение государственный орган, орган местного самоупра</w:t>
      </w:r>
      <w:r>
        <w:rPr>
          <w:color w:val="333333"/>
          <w:sz w:val="27"/>
          <w:szCs w:val="27"/>
        </w:rPr>
        <w:t>вления или должностное лицо может обеспечить его рассмотрение с выездом на место.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Рассмотрение обращения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орган, орган местного самоуправления или должностное лицо: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обеспечивает объективное, всестороннее и своевременное </w:t>
      </w:r>
      <w:r>
        <w:rPr>
          <w:color w:val="333333"/>
          <w:sz w:val="27"/>
          <w:szCs w:val="27"/>
        </w:rPr>
        <w:t>рассмотрение обращения, в случае необходимости - с участием гражданина, направившего обращение;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</w:t>
      </w:r>
      <w:r>
        <w:rPr>
          <w:color w:val="333333"/>
          <w:sz w:val="27"/>
          <w:szCs w:val="27"/>
        </w:rPr>
        <w:t xml:space="preserve"> самоуправления и у иных должностных лиц, за исключением судов, органов дознания и органов предварительного следствия; </w:t>
      </w:r>
      <w:r>
        <w:rPr>
          <w:rStyle w:val="mark"/>
          <w:sz w:val="27"/>
          <w:szCs w:val="27"/>
        </w:rPr>
        <w:t>(В редакции Федерального закона от 27.07.2010 № 227-ФЗ)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принимает меры, направленные на восстановление или защиту нарушенных прав, сво</w:t>
      </w:r>
      <w:r>
        <w:rPr>
          <w:color w:val="333333"/>
          <w:sz w:val="27"/>
          <w:szCs w:val="27"/>
        </w:rPr>
        <w:t>бод и законных интересов гражданина;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Государственный орган, орган местного самоуправления или должно</w:t>
      </w:r>
      <w:r>
        <w:rPr>
          <w:color w:val="333333"/>
          <w:sz w:val="27"/>
          <w:szCs w:val="27"/>
        </w:rPr>
        <w:t>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</w:t>
      </w:r>
      <w:r>
        <w:rPr>
          <w:color w:val="333333"/>
          <w:sz w:val="27"/>
          <w:szCs w:val="27"/>
        </w:rPr>
        <w:t>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Ответ на обращение подписывается руко</w:t>
      </w:r>
      <w:r>
        <w:rPr>
          <w:color w:val="333333"/>
          <w:sz w:val="27"/>
          <w:szCs w:val="27"/>
        </w:rPr>
        <w:t>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Ответ на обращение направляется в форме электронного документа по адресу электронной почты, указанному в обращении, поступившем в го</w:t>
      </w:r>
      <w:r>
        <w:rPr>
          <w:color w:val="333333"/>
          <w:sz w:val="27"/>
          <w:szCs w:val="27"/>
        </w:rPr>
        <w:t>сударственный орган, орган местного самоуправления или должностному лицу в форме электронного документа, </w:t>
      </w:r>
      <w:r>
        <w:rPr>
          <w:rStyle w:val="edx"/>
          <w:color w:val="333333"/>
          <w:sz w:val="27"/>
          <w:szCs w:val="27"/>
        </w:rPr>
        <w:t>или по адресу (уникальному идентификатору) личного кабинета гражданина на Едином портале при его использовании</w:t>
      </w:r>
      <w:r>
        <w:rPr>
          <w:color w:val="333333"/>
          <w:sz w:val="27"/>
          <w:szCs w:val="27"/>
        </w:rPr>
        <w:t> и в письменной форме по почтовому адресу</w:t>
      </w:r>
      <w:r>
        <w:rPr>
          <w:color w:val="333333"/>
          <w:sz w:val="27"/>
          <w:szCs w:val="27"/>
        </w:rPr>
        <w:t>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</w:t>
      </w:r>
      <w:r>
        <w:rPr>
          <w:color w:val="333333"/>
          <w:sz w:val="27"/>
          <w:szCs w:val="27"/>
        </w:rPr>
        <w:t>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</w:t>
      </w:r>
      <w:r>
        <w:rPr>
          <w:color w:val="333333"/>
          <w:sz w:val="27"/>
          <w:szCs w:val="27"/>
        </w:rPr>
        <w:t>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</w:t>
      </w:r>
      <w:r>
        <w:rPr>
          <w:color w:val="333333"/>
          <w:sz w:val="27"/>
          <w:szCs w:val="27"/>
        </w:rPr>
        <w:t>нет". </w:t>
      </w:r>
      <w:r>
        <w:rPr>
          <w:rStyle w:val="markx"/>
          <w:sz w:val="27"/>
          <w:szCs w:val="27"/>
        </w:rPr>
        <w:t> (В редакции федеральных законов от 27.11.2017 № 355-ФЗ, от 04.08.2023 № 480-ФЗ)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Порядок рассмотрения отдельных обращений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в письменном обращении не указаны фамилия гражданина, направившего обращение, или почтовый адре</w:t>
      </w:r>
      <w:r>
        <w:rPr>
          <w:color w:val="333333"/>
          <w:sz w:val="27"/>
          <w:szCs w:val="27"/>
        </w:rPr>
        <w:t>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</w:t>
      </w:r>
      <w:r>
        <w:rPr>
          <w:color w:val="333333"/>
          <w:sz w:val="27"/>
          <w:szCs w:val="27"/>
        </w:rPr>
        <w:t xml:space="preserve">м, обращение подлежит направлению в государственный орган в соответствии с его компетенцией. </w:t>
      </w:r>
      <w:r>
        <w:rPr>
          <w:rStyle w:val="mark"/>
          <w:sz w:val="27"/>
          <w:szCs w:val="27"/>
        </w:rPr>
        <w:t>(В редакции Федерального закона от 02.07.2013 № 182-ФЗ)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Обращение, в котором обжалуется судебное решение, в течение семи дней со дня регистрации возвращается гр</w:t>
      </w:r>
      <w:r>
        <w:rPr>
          <w:color w:val="333333"/>
          <w:sz w:val="27"/>
          <w:szCs w:val="27"/>
        </w:rPr>
        <w:t xml:space="preserve">ажданину, направившему обращение, с разъяснением порядка обжалования данного судебного решения. </w:t>
      </w:r>
      <w:r>
        <w:rPr>
          <w:rStyle w:val="mark"/>
          <w:sz w:val="27"/>
          <w:szCs w:val="27"/>
        </w:rPr>
        <w:t>(В редакции Федерального закона от 29.06.2010 № 126-ФЗ)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Государственный орган, орган местного самоуправления или должностное лицо при получении письменного о</w:t>
      </w:r>
      <w:r>
        <w:rPr>
          <w:color w:val="333333"/>
          <w:sz w:val="27"/>
          <w:szCs w:val="27"/>
        </w:rPr>
        <w:t>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</w:t>
      </w:r>
      <w:r>
        <w:rPr>
          <w:color w:val="333333"/>
          <w:sz w:val="27"/>
          <w:szCs w:val="27"/>
        </w:rPr>
        <w:t>правившему обращение, о недопустимости злоупотребления правом.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</w:t>
      </w:r>
      <w:r>
        <w:rPr>
          <w:color w:val="333333"/>
          <w:sz w:val="27"/>
          <w:szCs w:val="27"/>
        </w:rPr>
        <w:t xml:space="preserve">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</w:t>
      </w:r>
      <w:r>
        <w:rPr>
          <w:rStyle w:val="mark"/>
          <w:sz w:val="27"/>
          <w:szCs w:val="27"/>
        </w:rPr>
        <w:t>(В редакции Федерального закона от 2</w:t>
      </w:r>
      <w:r>
        <w:rPr>
          <w:rStyle w:val="mark"/>
          <w:sz w:val="27"/>
          <w:szCs w:val="27"/>
        </w:rPr>
        <w:t>9.06.2010 № 126-ФЗ)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</w:t>
      </w:r>
      <w:r>
        <w:rPr>
          <w:color w:val="333333"/>
          <w:sz w:val="27"/>
          <w:szCs w:val="27"/>
        </w:rPr>
        <w:t xml:space="preserve">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  <w:r>
        <w:rPr>
          <w:rStyle w:val="mark"/>
          <w:sz w:val="27"/>
          <w:szCs w:val="27"/>
        </w:rPr>
        <w:t>(Дополнение частью - Федеральный закон от 27.11.2017 № 355-ФЗ)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в письменном</w:t>
      </w:r>
      <w:r>
        <w:rPr>
          <w:color w:val="333333"/>
          <w:sz w:val="27"/>
          <w:szCs w:val="27"/>
        </w:rPr>
        <w:t xml:space="preserve">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</w:t>
      </w:r>
      <w:r>
        <w:rPr>
          <w:color w:val="333333"/>
          <w:sz w:val="27"/>
          <w:szCs w:val="27"/>
        </w:rPr>
        <w:t>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</w:t>
      </w:r>
      <w:r>
        <w:rPr>
          <w:color w:val="333333"/>
          <w:sz w:val="27"/>
          <w:szCs w:val="27"/>
        </w:rPr>
        <w:t xml:space="preserve">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 </w:t>
      </w:r>
      <w:r>
        <w:rPr>
          <w:rStyle w:val="mark"/>
          <w:sz w:val="27"/>
          <w:szCs w:val="27"/>
        </w:rPr>
        <w:t>(В редакции Федерального закона от 02.07.2013 № 18</w:t>
      </w:r>
      <w:r>
        <w:rPr>
          <w:rStyle w:val="mark"/>
          <w:sz w:val="27"/>
          <w:szCs w:val="27"/>
        </w:rPr>
        <w:t>2-ФЗ)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</w:t>
      </w:r>
      <w:r>
        <w:rPr>
          <w:color w:val="333333"/>
          <w:sz w:val="27"/>
          <w:szCs w:val="27"/>
        </w:rPr>
        <w:t xml:space="preserve">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</w:t>
      </w:r>
      <w:r>
        <w:rPr>
          <w:color w:val="333333"/>
          <w:sz w:val="27"/>
          <w:szCs w:val="27"/>
        </w:rPr>
        <w:t xml:space="preserve">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  <w:r>
        <w:rPr>
          <w:rStyle w:val="mark"/>
          <w:sz w:val="27"/>
          <w:szCs w:val="27"/>
        </w:rPr>
        <w:t>(Дополнение частью - Федеральный закон от 27.11.2017 №</w:t>
      </w:r>
      <w:r>
        <w:rPr>
          <w:rStyle w:val="mark"/>
          <w:sz w:val="27"/>
          <w:szCs w:val="27"/>
        </w:rPr>
        <w:t> 355-ФЗ)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</w:t>
      </w:r>
      <w:r>
        <w:rPr>
          <w:color w:val="333333"/>
          <w:sz w:val="27"/>
          <w:szCs w:val="27"/>
        </w:rPr>
        <w:t>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причины, по которым ответ по существу поставленных в обращении вопросов не мог быть дан, в последующем были устранены, граж</w:t>
      </w:r>
      <w:r>
        <w:rPr>
          <w:color w:val="333333"/>
          <w:sz w:val="27"/>
          <w:szCs w:val="27"/>
        </w:rPr>
        <w:t>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Сроки рассмотрения письменного обращения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Письменное обращение, поступившее в государстве</w:t>
      </w:r>
      <w:r>
        <w:rPr>
          <w:color w:val="333333"/>
          <w:sz w:val="27"/>
          <w:szCs w:val="27"/>
        </w:rPr>
        <w:t>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sz w:val="27"/>
          <w:szCs w:val="27"/>
        </w:rPr>
        <w:t>(В редакции Федерал</w:t>
      </w:r>
      <w:r>
        <w:rPr>
          <w:rStyle w:val="mark"/>
          <w:sz w:val="27"/>
          <w:szCs w:val="27"/>
        </w:rPr>
        <w:t>ьного закона от 24.11.2014 № 357-ФЗ)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</w:t>
      </w:r>
      <w:r>
        <w:rPr>
          <w:color w:val="333333"/>
          <w:sz w:val="27"/>
          <w:szCs w:val="27"/>
        </w:rPr>
        <w:t xml:space="preserve">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 </w:t>
      </w:r>
      <w:r>
        <w:rPr>
          <w:rStyle w:val="mark"/>
          <w:sz w:val="27"/>
          <w:szCs w:val="27"/>
        </w:rPr>
        <w:t>(Дополнение частью - Федеральный закон от 24.11.2014 № 357-ФЗ)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исключительных случаях, а так</w:t>
      </w:r>
      <w:r>
        <w:rPr>
          <w:color w:val="333333"/>
          <w:sz w:val="27"/>
          <w:szCs w:val="27"/>
        </w:rPr>
        <w:t xml:space="preserve">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</w:t>
      </w:r>
      <w:r>
        <w:rPr>
          <w:color w:val="333333"/>
          <w:sz w:val="27"/>
          <w:szCs w:val="27"/>
        </w:rPr>
        <w:t>обращения не более чем на 30 дней, уведомив о продлении срока его рассмотрения гражданина, направившего обращение.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Личный прием граждан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Личный прием граждан в государственных органах, органах местного самоуправления проводится их руководи</w:t>
      </w:r>
      <w:r>
        <w:rPr>
          <w:color w:val="333333"/>
          <w:sz w:val="27"/>
          <w:szCs w:val="27"/>
        </w:rPr>
        <w:t>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личном приеме гражданин предъявляет документ, удостоверяющий его личность.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</w:t>
      </w:r>
      <w:r>
        <w:rPr>
          <w:color w:val="333333"/>
          <w:sz w:val="27"/>
          <w:szCs w:val="27"/>
        </w:rPr>
        <w:t>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Письменное обращение, принятое в ходе личного приема, подлежит регистр</w:t>
      </w:r>
      <w:r>
        <w:rPr>
          <w:color w:val="333333"/>
          <w:sz w:val="27"/>
          <w:szCs w:val="27"/>
        </w:rPr>
        <w:t>ации и рассмотрению в порядке, установленном настоящим Федеральным законом.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</w:t>
      </w:r>
      <w:r>
        <w:rPr>
          <w:color w:val="333333"/>
          <w:sz w:val="27"/>
          <w:szCs w:val="27"/>
        </w:rPr>
        <w:t>данину дается разъяснение, куда и в каком порядке ему следует обратиться.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Отдельные </w:t>
      </w:r>
      <w:r>
        <w:rPr>
          <w:color w:val="333333"/>
          <w:sz w:val="27"/>
          <w:szCs w:val="27"/>
        </w:rPr>
        <w:t xml:space="preserve">категории граждан в случаях, предусмотренных законодательством Российской Федерации, пользуются правом на личный прием в первоочередном порядке. </w:t>
      </w:r>
      <w:r>
        <w:rPr>
          <w:rStyle w:val="mark"/>
          <w:sz w:val="27"/>
          <w:szCs w:val="27"/>
        </w:rPr>
        <w:t>(Дополнение частью - Федеральный закон от 03.11.2015 № 305-ФЗ)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Контроль за соблюдением порядка рас</w:t>
      </w:r>
      <w:r>
        <w:rPr>
          <w:color w:val="333333"/>
          <w:sz w:val="27"/>
          <w:szCs w:val="27"/>
        </w:rPr>
        <w:t>смотрения обращений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</w:t>
      </w:r>
      <w:r>
        <w:rPr>
          <w:color w:val="333333"/>
          <w:sz w:val="27"/>
          <w:szCs w:val="27"/>
        </w:rPr>
        <w:t>о своевременному выявлению и устранению причин нарушения прав, свобод и законных интересов граждан.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Ответственность за нарушение настоящего Федерального закона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Лица, виновные в нарушении настоящего Федерального закона, несут ответственность,</w:t>
      </w:r>
      <w:r>
        <w:rPr>
          <w:color w:val="333333"/>
          <w:sz w:val="27"/>
          <w:szCs w:val="27"/>
        </w:rPr>
        <w:t xml:space="preserve"> предусмотренную законодательством Российской Федерации.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Возмещение причиненных убытков и взыскание понесенных расходов при рассмотрении обращений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имеет право на возмещение убытков и компенсацию морального вреда, причиненных нез</w:t>
      </w:r>
      <w:r>
        <w:rPr>
          <w:color w:val="333333"/>
          <w:sz w:val="27"/>
          <w:szCs w:val="27"/>
        </w:rPr>
        <w:t>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случае, если гражданин указал в обращении заведомо ложные сведения, расходы, понесенные в связи</w:t>
      </w:r>
      <w:r>
        <w:rPr>
          <w:color w:val="333333"/>
          <w:sz w:val="27"/>
          <w:szCs w:val="27"/>
        </w:rPr>
        <w:t xml:space="preserve">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Признание не действующими на территории Российской Федерации отдельных нормати</w:t>
      </w:r>
      <w:r>
        <w:rPr>
          <w:color w:val="333333"/>
          <w:sz w:val="27"/>
          <w:szCs w:val="27"/>
        </w:rPr>
        <w:t>вных правовых актов Союза ССР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не действующими на территории Российской Федерации: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Указ Президиума Верховного Совета СССР от 12 апреля 1968 года № 2534-VII "О порядке рассмотрения предложений, заявлений и жалоб граждан" (Ведомости Верховного С</w:t>
      </w:r>
      <w:r>
        <w:rPr>
          <w:color w:val="333333"/>
          <w:sz w:val="27"/>
          <w:szCs w:val="27"/>
        </w:rPr>
        <w:t>овета СССР, 1968, № 17, ст. 144);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 СССР от 26 июня 1968 года № 2830-VII "Об утверждении Указа Президиума Верховного Совета СССР "О порядке рассмотрения предложений, заявлений и жалоб граждан" (Ведомости Верховного Совета СССР, 1968, № 27, ст. 237);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Указ Президиума Верховного Совета СССР от 4 марта 1980 года № 1662-Х "О внесении изменений и дополнений в Указ Президиума Верховного Совета СССР "О порядке рассмотрения предложений, заявлений и жалоб граждан" (Ведомости Верховного Совета СССР, 1980, № </w:t>
      </w:r>
      <w:r>
        <w:rPr>
          <w:color w:val="333333"/>
          <w:sz w:val="27"/>
          <w:szCs w:val="27"/>
        </w:rPr>
        <w:t>11, ст. 192);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Закон СССР от 25 июня 1980 года № 2365-Х "Об 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№ 27, ст. 540) в части, кас</w:t>
      </w:r>
      <w:r>
        <w:rPr>
          <w:color w:val="333333"/>
          <w:sz w:val="27"/>
          <w:szCs w:val="27"/>
        </w:rPr>
        <w:t>ающейся утверждения Указа Президиума Верховного Совета СССР "О внесении изменений и дополнений в Указ Президиума Верховного Совета СССР "О порядке рассмотрения предложений, заявлений и жалоб граждан";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Указ Президиума Верховного Совета СССР от 2 февраля </w:t>
      </w:r>
      <w:r>
        <w:rPr>
          <w:color w:val="333333"/>
          <w:sz w:val="27"/>
          <w:szCs w:val="27"/>
        </w:rPr>
        <w:t>1988 года № 8422-XI "О внесении дополнений в Указ Президиума Верховного Совета СССР "О порядке рассмотрения предложений, заявлений и жалоб граждан" (Ведомости Верховного Совета СССР, 1988, № 6, ст. 94);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Закон СССР от 26 мая 1988 года № 9004-XI "Об утвер</w:t>
      </w:r>
      <w:r>
        <w:rPr>
          <w:color w:val="333333"/>
          <w:sz w:val="27"/>
          <w:szCs w:val="27"/>
        </w:rPr>
        <w:t>ждении Указов Президиума Верховного Совета СССР о внесении изменений и дополнений в законодательные акты СССР" (Ведомости Верховного Совета СССР, 1988, № 22, ст. 361) в части, касающейся утверждения Указа Президиума Верховного Совета СССР "О внесении допол</w:t>
      </w:r>
      <w:r>
        <w:rPr>
          <w:color w:val="333333"/>
          <w:sz w:val="27"/>
          <w:szCs w:val="27"/>
        </w:rPr>
        <w:t>нений в Указ Президиума Верховного Совета СССР "О порядке рассмотрения предложений, заявлений и жалоб граждан".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h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Вступление в силу настоящего Федерального закона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i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мая 2006 года</w:t>
      </w:r>
    </w:p>
    <w:p w:rsidR="00000000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59-ФЗ</w:t>
      </w:r>
    </w:p>
    <w:p w:rsidR="00395169" w:rsidRDefault="00395169">
      <w:pPr>
        <w:pStyle w:val="a3"/>
        <w:spacing w:line="300" w:lineRule="auto"/>
        <w:divId w:val="19188585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9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3260A"/>
    <w:rsid w:val="00395169"/>
    <w:rsid w:val="0073260A"/>
    <w:rsid w:val="00C3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5857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3968</Words>
  <Characters>22622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26537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talov-adm</dc:creator>
  <cp:lastModifiedBy>talov-adm</cp:lastModifiedBy>
  <cp:revision>2</cp:revision>
  <dcterms:created xsi:type="dcterms:W3CDTF">2023-11-15T07:52:00Z</dcterms:created>
  <dcterms:modified xsi:type="dcterms:W3CDTF">2023-11-15T07:52:00Z</dcterms:modified>
</cp:coreProperties>
</file>