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52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Сводный отчет</w:t>
      </w:r>
    </w:p>
    <w:p w:rsidR="009F6494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результатах проведения оценки регулирующего воздействия проекта нормативного правового акта</w:t>
      </w:r>
      <w:r w:rsidR="00872ECB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администрации</w:t>
      </w:r>
      <w:r w:rsidR="003E69C0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Талов</w:t>
      </w:r>
      <w:r w:rsidR="00872ECB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ского муниципального района, затрагивающего вопросы осуществления предпринимательской деятельности</w:t>
      </w:r>
    </w:p>
    <w:p w:rsidR="009F6494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6494" w:rsidRPr="009C4ED9" w:rsidRDefault="009F6494" w:rsidP="003934D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информация</w:t>
      </w:r>
    </w:p>
    <w:p w:rsidR="001277F4" w:rsidRPr="009C4ED9" w:rsidRDefault="001277F4" w:rsidP="003934D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4ED9" w:rsidRPr="009C4ED9" w:rsidRDefault="009F6494" w:rsidP="003934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1.1 Орган-разработчик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ab/>
      </w:r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 xml:space="preserve">отдел по архитектуре и строительной политике администрации Таловского </w:t>
      </w:r>
      <w:proofErr w:type="gramStart"/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90273C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1.2 Вид и наименование проекта нормативного правового акта:</w:t>
      </w:r>
      <w:r w:rsidR="00035F3E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B0076" w:rsidRPr="006E7681" w:rsidRDefault="009C0E47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</w:pPr>
      <w:r w:rsidRPr="009C4ED9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администрации </w:t>
      </w:r>
      <w:r w:rsidR="003E69C0" w:rsidRPr="009C4ED9">
        <w:rPr>
          <w:rFonts w:ascii="Times New Roman" w:hAnsi="Times New Roman" w:cs="Times New Roman"/>
          <w:b w:val="0"/>
          <w:sz w:val="28"/>
          <w:szCs w:val="28"/>
        </w:rPr>
        <w:t>Таловского</w:t>
      </w:r>
      <w:r w:rsidRPr="009C4ED9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 Воронежской области </w:t>
      </w:r>
      <w:r w:rsidR="006E7681"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491339">
        <w:rPr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в постановление администрации Таловского муниципального района от 18.01.2024 г. №17 «</w:t>
      </w:r>
      <w:r w:rsidR="006E7681"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6E7681" w:rsidRPr="006E7681">
        <w:rPr>
          <w:rFonts w:ascii="Times New Roman" w:hAnsi="Times New Roman" w:cs="Times New Roman"/>
          <w:b w:val="0"/>
          <w:color w:val="000000"/>
          <w:sz w:val="24"/>
          <w:szCs w:val="24"/>
        </w:rPr>
        <w:t>‟</w:t>
      </w:r>
      <w:r w:rsidR="006E7681"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Выдача разрешения на ввод объекта в эксплуатацию</w:t>
      </w:r>
      <w:r w:rsidR="006E7681" w:rsidRPr="006E7681">
        <w:rPr>
          <w:rFonts w:ascii="Times New Roman" w:hAnsi="Times New Roman" w:cs="Times New Roman"/>
          <w:b w:val="0"/>
          <w:color w:val="0C0D0E"/>
          <w:sz w:val="24"/>
          <w:szCs w:val="24"/>
          <w:shd w:val="clear" w:color="auto" w:fill="FFFFFF"/>
        </w:rPr>
        <w:t>”</w:t>
      </w:r>
      <w:r w:rsidR="006E7681"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bookmarkStart w:id="0" w:name="_Hlk131012226"/>
      <w:bookmarkEnd w:id="0"/>
      <w:r w:rsidR="006E7681" w:rsidRPr="006E76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9F6494" w:rsidRPr="009C4ED9" w:rsidRDefault="009F6494" w:rsidP="003934DB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 w:rsidRPr="009C4ED9">
        <w:rPr>
          <w:rFonts w:eastAsia="Times New Roman"/>
          <w:b/>
          <w:color w:val="auto"/>
          <w:sz w:val="28"/>
          <w:szCs w:val="28"/>
        </w:rPr>
        <w:t>1.3 Предполагаемая дата вступления в</w:t>
      </w:r>
      <w:r w:rsidRPr="009C4ED9">
        <w:rPr>
          <w:rFonts w:eastAsia="Times New Roman"/>
          <w:b/>
          <w:color w:val="auto"/>
          <w:sz w:val="28"/>
          <w:szCs w:val="28"/>
        </w:rPr>
        <w:tab/>
        <w:t>силу нормативного правового акта:</w:t>
      </w:r>
      <w:r w:rsidR="00412FA4" w:rsidRPr="009C4ED9">
        <w:rPr>
          <w:rFonts w:eastAsia="Times New Roman"/>
          <w:b/>
          <w:color w:val="auto"/>
          <w:sz w:val="28"/>
          <w:szCs w:val="28"/>
        </w:rPr>
        <w:t xml:space="preserve"> </w:t>
      </w:r>
      <w:r w:rsidR="003E5A51" w:rsidRPr="009C4ED9">
        <w:rPr>
          <w:color w:val="auto"/>
          <w:sz w:val="28"/>
          <w:szCs w:val="28"/>
        </w:rPr>
        <w:t xml:space="preserve">Проект постановления вступает в силу </w:t>
      </w:r>
      <w:proofErr w:type="gramStart"/>
      <w:r w:rsidR="0000581A" w:rsidRPr="009C4ED9">
        <w:rPr>
          <w:color w:val="auto"/>
          <w:sz w:val="28"/>
          <w:szCs w:val="28"/>
        </w:rPr>
        <w:t>с даты</w:t>
      </w:r>
      <w:proofErr w:type="gramEnd"/>
      <w:r w:rsidR="0000581A" w:rsidRPr="009C4ED9">
        <w:rPr>
          <w:color w:val="auto"/>
          <w:sz w:val="28"/>
          <w:szCs w:val="28"/>
        </w:rPr>
        <w:t xml:space="preserve"> </w:t>
      </w:r>
      <w:r w:rsidR="003E5A51" w:rsidRPr="009C4ED9">
        <w:rPr>
          <w:color w:val="auto"/>
          <w:sz w:val="28"/>
          <w:szCs w:val="28"/>
        </w:rPr>
        <w:t>его подписания</w:t>
      </w:r>
      <w:r w:rsidR="006E7681">
        <w:rPr>
          <w:color w:val="auto"/>
          <w:sz w:val="28"/>
          <w:szCs w:val="28"/>
        </w:rPr>
        <w:t>.</w:t>
      </w:r>
    </w:p>
    <w:p w:rsidR="00C716C7" w:rsidRPr="009C4ED9" w:rsidRDefault="009F6494" w:rsidP="003934DB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  <w:r w:rsidRPr="009C4ED9">
        <w:rPr>
          <w:rFonts w:eastAsia="Times New Roman"/>
          <w:b/>
          <w:color w:val="auto"/>
          <w:sz w:val="28"/>
          <w:szCs w:val="28"/>
        </w:rPr>
        <w:t>1.4 Краткое описание проблемы, на</w:t>
      </w:r>
      <w:r w:rsidRPr="009C4ED9">
        <w:rPr>
          <w:rFonts w:eastAsia="Times New Roman"/>
          <w:b/>
          <w:color w:val="auto"/>
          <w:sz w:val="28"/>
          <w:szCs w:val="28"/>
        </w:rPr>
        <w:tab/>
        <w:t>решение</w:t>
      </w:r>
      <w:r w:rsidRPr="009C4ED9">
        <w:rPr>
          <w:rFonts w:eastAsia="Times New Roman"/>
          <w:b/>
          <w:color w:val="auto"/>
          <w:sz w:val="28"/>
          <w:szCs w:val="28"/>
        </w:rPr>
        <w:tab/>
        <w:t>которой</w:t>
      </w:r>
      <w:r w:rsidRPr="009C4ED9">
        <w:rPr>
          <w:rFonts w:eastAsia="Times New Roman"/>
          <w:b/>
          <w:color w:val="auto"/>
          <w:sz w:val="28"/>
          <w:szCs w:val="28"/>
        </w:rPr>
        <w:tab/>
        <w:t>направлено</w:t>
      </w:r>
    </w:p>
    <w:p w:rsidR="006129C9" w:rsidRPr="009C4ED9" w:rsidRDefault="009F6494" w:rsidP="003934DB">
      <w:pPr>
        <w:pStyle w:val="ConsPlusNormal"/>
        <w:jc w:val="both"/>
        <w:rPr>
          <w:rFonts w:eastAsia="Times New Roman"/>
          <w:sz w:val="28"/>
          <w:szCs w:val="28"/>
        </w:rPr>
      </w:pPr>
      <w:r w:rsidRPr="009C4ED9">
        <w:rPr>
          <w:rFonts w:eastAsia="Times New Roman"/>
          <w:b/>
          <w:sz w:val="28"/>
          <w:szCs w:val="28"/>
        </w:rPr>
        <w:t>предлагаемое правовое регулирование:</w:t>
      </w:r>
      <w:r w:rsidRPr="009C4ED9">
        <w:rPr>
          <w:rFonts w:eastAsia="Times New Roman"/>
          <w:sz w:val="28"/>
          <w:szCs w:val="28"/>
        </w:rPr>
        <w:t xml:space="preserve"> </w:t>
      </w:r>
    </w:p>
    <w:p w:rsidR="00AB0076" w:rsidRPr="003934DB" w:rsidRDefault="00881E33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>П</w:t>
      </w:r>
      <w:r w:rsidRPr="009C4ED9">
        <w:rPr>
          <w:rFonts w:ascii="Times New Roman" w:hAnsi="Times New Roman" w:cs="Times New Roman"/>
          <w:sz w:val="28"/>
          <w:szCs w:val="28"/>
        </w:rPr>
        <w:t xml:space="preserve">редставленный проект регулирует порядок предоставления муниципальной услуги </w:t>
      </w:r>
      <w:r w:rsidR="003934DB">
        <w:rPr>
          <w:rFonts w:ascii="Times New Roman" w:hAnsi="Times New Roman" w:cs="Times New Roman"/>
          <w:sz w:val="28"/>
          <w:szCs w:val="28"/>
        </w:rPr>
        <w:t>«</w:t>
      </w:r>
      <w:r w:rsidR="00AB0076" w:rsidRPr="003934DB">
        <w:rPr>
          <w:rFonts w:ascii="Times New Roman" w:hAnsi="Times New Roman" w:cs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3934DB">
        <w:rPr>
          <w:rFonts w:ascii="Times New Roman" w:hAnsi="Times New Roman" w:cs="Times New Roman"/>
          <w:sz w:val="28"/>
          <w:szCs w:val="28"/>
          <w:lang w:eastAsia="en-US"/>
        </w:rPr>
        <w:t>».</w:t>
      </w:r>
      <w:r w:rsidR="00AB0076" w:rsidRPr="003934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7E38" w:rsidRPr="009C4ED9" w:rsidRDefault="009F6494" w:rsidP="003934DB">
      <w:pPr>
        <w:pStyle w:val="Default"/>
        <w:jc w:val="both"/>
        <w:rPr>
          <w:b/>
          <w:color w:val="auto"/>
          <w:sz w:val="28"/>
          <w:szCs w:val="28"/>
        </w:rPr>
      </w:pPr>
      <w:r w:rsidRPr="009C4ED9">
        <w:rPr>
          <w:b/>
          <w:color w:val="auto"/>
          <w:sz w:val="28"/>
          <w:szCs w:val="28"/>
        </w:rPr>
        <w:t>1.5 Краткое описание целей предлагаемого правового регулирования:</w:t>
      </w:r>
      <w:r w:rsidR="00522FA9" w:rsidRPr="009C4ED9">
        <w:rPr>
          <w:b/>
          <w:color w:val="auto"/>
          <w:sz w:val="28"/>
          <w:szCs w:val="28"/>
        </w:rPr>
        <w:t xml:space="preserve"> </w:t>
      </w:r>
    </w:p>
    <w:p w:rsidR="006E7681" w:rsidRPr="009C4ED9" w:rsidRDefault="0010784C" w:rsidP="006E7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>Регулирование отношени</w:t>
      </w:r>
      <w:r w:rsidR="00881E33" w:rsidRPr="009C4ED9">
        <w:rPr>
          <w:rFonts w:ascii="Times New Roman" w:hAnsi="Times New Roman" w:cs="Times New Roman"/>
          <w:sz w:val="28"/>
          <w:szCs w:val="28"/>
        </w:rPr>
        <w:t>й</w:t>
      </w:r>
      <w:r w:rsidRPr="009C4ED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C4ED9">
        <w:rPr>
          <w:rFonts w:ascii="Times New Roman" w:hAnsi="Times New Roman" w:cs="Times New Roman"/>
          <w:sz w:val="28"/>
          <w:szCs w:val="28"/>
        </w:rPr>
        <w:t>возникающи</w:t>
      </w:r>
      <w:r w:rsidR="00881E33" w:rsidRPr="009C4ED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9C4ED9">
        <w:rPr>
          <w:rFonts w:ascii="Times New Roman" w:hAnsi="Times New Roman" w:cs="Times New Roman"/>
          <w:sz w:val="28"/>
          <w:szCs w:val="28"/>
        </w:rPr>
        <w:t xml:space="preserve"> в связи с предоставлением муниципальной услуги  </w:t>
      </w:r>
      <w:r w:rsidR="00084E24" w:rsidRPr="009C4E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«Выдача разрешения на ввод объекта в эксплуатацию»</w:t>
      </w:r>
      <w:r w:rsidR="006E76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084E24" w:rsidRPr="009C4E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E7681" w:rsidRPr="009C4ED9">
        <w:rPr>
          <w:rFonts w:ascii="Times New Roman" w:hAnsi="Times New Roman" w:cs="Times New Roman"/>
          <w:sz w:val="28"/>
          <w:szCs w:val="28"/>
        </w:rPr>
        <w:t>Содержит общие положения, стандарт предоставления муниципальной услуги, состав, последовательность и сроки выполнения административных процедур.</w:t>
      </w:r>
    </w:p>
    <w:p w:rsidR="00084E24" w:rsidRPr="009C4ED9" w:rsidRDefault="00084E24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</w:pPr>
    </w:p>
    <w:p w:rsidR="0090273C" w:rsidRPr="009C4ED9" w:rsidRDefault="00084E24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6494" w:rsidRPr="009C4ED9">
        <w:rPr>
          <w:rFonts w:ascii="Times New Roman" w:hAnsi="Times New Roman" w:cs="Times New Roman"/>
          <w:sz w:val="28"/>
          <w:szCs w:val="28"/>
        </w:rPr>
        <w:t xml:space="preserve">1.6 Краткое описание содержания предлагаемого правового регулирования: </w:t>
      </w:r>
    </w:p>
    <w:p w:rsidR="00084E24" w:rsidRPr="009C4ED9" w:rsidRDefault="00491339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Внесение изменений в </w:t>
      </w:r>
      <w:r w:rsidR="00881E33" w:rsidRPr="009C4ED9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</w:t>
      </w:r>
      <w:r>
        <w:rPr>
          <w:rFonts w:ascii="Times New Roman" w:hAnsi="Times New Roman" w:cs="Times New Roman"/>
          <w:b w:val="0"/>
          <w:sz w:val="28"/>
          <w:szCs w:val="28"/>
        </w:rPr>
        <w:t>ый</w:t>
      </w:r>
      <w:r w:rsidR="00881E33" w:rsidRPr="009C4ED9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1E33" w:rsidRPr="009C4ED9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</w:t>
      </w:r>
      <w:r w:rsidR="000074CE" w:rsidRPr="009C4ED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</w:t>
      </w:r>
      <w:r w:rsidR="000074CE" w:rsidRPr="009C4ED9">
        <w:rPr>
          <w:rFonts w:ascii="Times New Roman" w:hAnsi="Times New Roman" w:cs="Times New Roman"/>
          <w:sz w:val="28"/>
          <w:szCs w:val="28"/>
        </w:rPr>
        <w:t xml:space="preserve"> </w:t>
      </w:r>
      <w:r w:rsidR="000074CE" w:rsidRPr="009C4E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4E24" w:rsidRPr="009C4ED9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«Выдача разрешения на ввод объекта в эксплуатацию» </w:t>
      </w:r>
    </w:p>
    <w:p w:rsidR="009F6494" w:rsidRPr="009C4ED9" w:rsidRDefault="006802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>1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.7 Срок, в течение которого принимаются предложения в ходе публичных</w:t>
      </w:r>
      <w:r w:rsidR="008939CD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консультаций:</w:t>
      </w:r>
      <w:r w:rsidR="00AE50C3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0</w:t>
      </w:r>
      <w:r w:rsidR="0049133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0</w:t>
      </w:r>
      <w:r w:rsidR="00491339">
        <w:rPr>
          <w:rFonts w:ascii="Times New Roman" w:eastAsia="Times New Roman" w:hAnsi="Times New Roman" w:cs="Times New Roman"/>
          <w:sz w:val="28"/>
          <w:szCs w:val="28"/>
        </w:rPr>
        <w:t>7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6C7A" w:rsidRPr="009C4ED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002B2" w:rsidRPr="009C4ED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6C7A" w:rsidRPr="009C4ED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1339">
        <w:rPr>
          <w:rFonts w:ascii="Times New Roman" w:eastAsia="Times New Roman" w:hAnsi="Times New Roman" w:cs="Times New Roman"/>
          <w:sz w:val="28"/>
          <w:szCs w:val="28"/>
        </w:rPr>
        <w:t>09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0</w:t>
      </w:r>
      <w:r w:rsidR="00491339">
        <w:rPr>
          <w:rFonts w:ascii="Times New Roman" w:eastAsia="Times New Roman" w:hAnsi="Times New Roman" w:cs="Times New Roman"/>
          <w:sz w:val="28"/>
          <w:szCs w:val="28"/>
        </w:rPr>
        <w:t>7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002B2" w:rsidRPr="009C4ED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6C7A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1.8 Данный проект нормативного правового акта имеет</w:t>
      </w:r>
      <w:r w:rsidR="007B5918" w:rsidRPr="009C4ED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E5827" w:rsidRPr="009C4ED9">
        <w:rPr>
          <w:rFonts w:ascii="Times New Roman" w:eastAsia="Times New Roman" w:hAnsi="Times New Roman" w:cs="Times New Roman"/>
          <w:sz w:val="28"/>
          <w:szCs w:val="28"/>
        </w:rPr>
        <w:t>среднюю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 xml:space="preserve"> степень регулирующего воздействия.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1.9 Контактная информация исполнителя в органе-разработчике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Ф.И.О.: </w:t>
      </w:r>
      <w:proofErr w:type="spellStart"/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>Буравлев</w:t>
      </w:r>
      <w:proofErr w:type="spellEnd"/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 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>Должность: исполняющий обязанности главы администраци</w:t>
      </w:r>
      <w:proofErr w:type="gramStart"/>
      <w:r w:rsidRPr="009C4ED9"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 w:rsidRPr="009C4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4ED9">
        <w:rPr>
          <w:rFonts w:ascii="Times New Roman" w:hAnsi="Times New Roman" w:cs="Times New Roman"/>
          <w:color w:val="000000"/>
          <w:sz w:val="28"/>
          <w:szCs w:val="28"/>
        </w:rPr>
        <w:t>начальник отдела по архитектуре и строительной политике администрации Таловского муниципального района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 xml:space="preserve">Тел.:8 </w:t>
      </w:r>
      <w:r w:rsidR="006E7681">
        <w:rPr>
          <w:rFonts w:ascii="Times New Roman" w:eastAsia="Calibri" w:hAnsi="Times New Roman" w:cs="Times New Roman"/>
          <w:sz w:val="28"/>
          <w:szCs w:val="28"/>
        </w:rPr>
        <w:t>(</w:t>
      </w:r>
      <w:r w:rsidRPr="009C4ED9">
        <w:rPr>
          <w:rFonts w:ascii="Times New Roman" w:eastAsia="Calibri" w:hAnsi="Times New Roman" w:cs="Times New Roman"/>
          <w:sz w:val="28"/>
          <w:szCs w:val="28"/>
        </w:rPr>
        <w:t>47352</w:t>
      </w:r>
      <w:r w:rsidR="006E7681">
        <w:rPr>
          <w:rFonts w:ascii="Times New Roman" w:eastAsia="Calibri" w:hAnsi="Times New Roman" w:cs="Times New Roman"/>
          <w:sz w:val="28"/>
          <w:szCs w:val="28"/>
        </w:rPr>
        <w:t>)</w:t>
      </w:r>
      <w:r w:rsidRPr="009C4ED9">
        <w:rPr>
          <w:rFonts w:ascii="Times New Roman" w:eastAsia="Calibri" w:hAnsi="Times New Roman" w:cs="Times New Roman"/>
          <w:sz w:val="28"/>
          <w:szCs w:val="28"/>
        </w:rPr>
        <w:t xml:space="preserve"> 24266;</w:t>
      </w:r>
    </w:p>
    <w:p w:rsidR="00AD38D5" w:rsidRPr="009C4ED9" w:rsidRDefault="00AD38D5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>Адрес электронной почты:</w:t>
      </w:r>
      <w:r w:rsidRPr="009C4ED9">
        <w:rPr>
          <w:rFonts w:ascii="Times New Roman" w:hAnsi="Times New Roman" w:cs="Times New Roman"/>
          <w:sz w:val="28"/>
          <w:szCs w:val="28"/>
        </w:rPr>
        <w:t xml:space="preserve"> ekonom.talovsk@govvrn.ru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3934DB" w:rsidRDefault="001277F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3934DB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34DB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77F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277F4" w:rsidRPr="009C4ED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Описание проблемы,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proofErr w:type="gramStart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  <w:proofErr w:type="gramEnd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которой направлено предлагаемое правовое регулирование</w:t>
      </w:r>
    </w:p>
    <w:p w:rsidR="00BF1BD2" w:rsidRPr="009C4ED9" w:rsidRDefault="00BF1BD2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5128" w:rsidRPr="009C4ED9" w:rsidRDefault="001277F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2.1.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Формулировка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роблемы: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81E33" w:rsidRPr="009C4ED9" w:rsidRDefault="00881E33" w:rsidP="003934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 xml:space="preserve">Ранее принятый административный регламент, утвержденный постановлением администрации Таловского муниципального района </w:t>
      </w:r>
      <w:r w:rsidR="00084E24"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«</w:t>
      </w:r>
      <w:r w:rsidR="00491339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084E24"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491339">
        <w:rPr>
          <w:rFonts w:ascii="Times New Roman" w:hAnsi="Times New Roman" w:cs="Times New Roman"/>
          <w:color w:val="000000" w:themeColor="text1"/>
          <w:sz w:val="28"/>
          <w:szCs w:val="28"/>
        </w:rPr>
        <w:t>января</w:t>
      </w:r>
      <w:r w:rsidR="00084E24"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49133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84E24"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</w:t>
      </w:r>
      <w:r w:rsidR="00491339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084E24"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административного регламента администрации Таловского муниципального района по предоставлению муниципальной услуги «Выдача разрешения на ввод объекта в эксплуатацию» </w:t>
      </w:r>
      <w:r w:rsidRPr="009C4ED9">
        <w:rPr>
          <w:rFonts w:ascii="Times New Roman" w:hAnsi="Times New Roman" w:cs="Times New Roman"/>
          <w:sz w:val="28"/>
          <w:szCs w:val="28"/>
        </w:rPr>
        <w:t>не отвечает требованиям действующего законодательства</w:t>
      </w:r>
      <w:r w:rsidRPr="009C4ED9">
        <w:rPr>
          <w:rFonts w:ascii="Times New Roman" w:hAnsi="Times New Roman" w:cs="Times New Roman"/>
          <w:b/>
          <w:sz w:val="28"/>
          <w:szCs w:val="28"/>
        </w:rPr>
        <w:t>.</w:t>
      </w:r>
    </w:p>
    <w:p w:rsidR="0090273C" w:rsidRPr="009C4ED9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>2.2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20044" w:rsidRPr="009C4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8B3" w:rsidRPr="009C4ED9" w:rsidRDefault="00491339" w:rsidP="00393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1F38B3" w:rsidRPr="009C4ED9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1F38B3" w:rsidRPr="009C4ED9">
        <w:rPr>
          <w:rFonts w:ascii="Times New Roman" w:hAnsi="Times New Roman" w:cs="Times New Roman"/>
          <w:sz w:val="28"/>
          <w:szCs w:val="28"/>
        </w:rPr>
        <w:t xml:space="preserve"> регламент с учетом требований действующего законодательства</w:t>
      </w:r>
      <w:r w:rsidR="001F38B3" w:rsidRPr="009C4ED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2.3 Социальные группы, заинтересованные в устранении проблемы, их</w:t>
      </w:r>
    </w:p>
    <w:p w:rsidR="009C4ED9" w:rsidRPr="009C4ED9" w:rsidRDefault="009F6494" w:rsidP="003934DB">
      <w:pPr>
        <w:pStyle w:val="2"/>
        <w:shd w:val="clear" w:color="auto" w:fill="auto"/>
        <w:tabs>
          <w:tab w:val="left" w:pos="1317"/>
        </w:tabs>
        <w:spacing w:before="0" w:after="0" w:line="240" w:lineRule="auto"/>
        <w:rPr>
          <w:rFonts w:eastAsia="Times New Roman"/>
          <w:sz w:val="28"/>
          <w:szCs w:val="28"/>
        </w:rPr>
      </w:pPr>
      <w:r w:rsidRPr="009C4ED9">
        <w:rPr>
          <w:rFonts w:eastAsia="Times New Roman"/>
          <w:b/>
          <w:sz w:val="28"/>
          <w:szCs w:val="28"/>
        </w:rPr>
        <w:t>количественная оценка:</w:t>
      </w:r>
      <w:r w:rsidR="002E31F5" w:rsidRPr="009C4ED9">
        <w:rPr>
          <w:rFonts w:eastAsia="Times New Roman"/>
          <w:b/>
          <w:sz w:val="28"/>
          <w:szCs w:val="28"/>
        </w:rPr>
        <w:t xml:space="preserve"> </w:t>
      </w:r>
      <w:r w:rsidR="00084E24" w:rsidRPr="009C4ED9">
        <w:rPr>
          <w:color w:val="000000" w:themeColor="text1"/>
          <w:sz w:val="28"/>
          <w:szCs w:val="28"/>
        </w:rPr>
        <w:t>физические или юридические лица</w:t>
      </w:r>
      <w:r w:rsidR="006E7681">
        <w:rPr>
          <w:color w:val="000000" w:themeColor="text1"/>
          <w:sz w:val="28"/>
          <w:szCs w:val="28"/>
        </w:rPr>
        <w:t>.</w:t>
      </w:r>
    </w:p>
    <w:p w:rsidR="001F38B3" w:rsidRPr="009C4ED9" w:rsidRDefault="009F6494" w:rsidP="003934D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2.4 Характеристика негативных эффектов, возникающих в связи с наличием</w:t>
      </w:r>
      <w:r w:rsidR="005C36F1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проблемы, их количественная оценка:</w:t>
      </w:r>
      <w:r w:rsidR="008D046B" w:rsidRPr="009C4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6F1" w:rsidRPr="009C4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38B3" w:rsidRPr="009C4ED9">
        <w:rPr>
          <w:rFonts w:ascii="Times New Roman" w:eastAsia="Times New Roman" w:hAnsi="Times New Roman" w:cs="Times New Roman"/>
          <w:sz w:val="28"/>
          <w:szCs w:val="28"/>
        </w:rPr>
        <w:t>выявление негативных эффектов не представляется возможным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F38B3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2.5 Причины возникновения проблемы и факторы, поддерживающие ее</w:t>
      </w:r>
    </w:p>
    <w:p w:rsidR="0071524A" w:rsidRPr="009C4ED9" w:rsidRDefault="009F6494" w:rsidP="003934DB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  <w:r w:rsidRPr="009C4ED9">
        <w:rPr>
          <w:rFonts w:eastAsia="Times New Roman"/>
          <w:b/>
          <w:color w:val="auto"/>
          <w:sz w:val="28"/>
          <w:szCs w:val="28"/>
        </w:rPr>
        <w:t>существование:</w:t>
      </w:r>
      <w:r w:rsidRPr="009C4ED9">
        <w:rPr>
          <w:rFonts w:eastAsia="Times New Roman"/>
          <w:b/>
          <w:color w:val="auto"/>
          <w:sz w:val="28"/>
          <w:szCs w:val="28"/>
        </w:rPr>
        <w:tab/>
      </w:r>
    </w:p>
    <w:p w:rsidR="009C4ED9" w:rsidRPr="009C4ED9" w:rsidRDefault="009C4ED9" w:rsidP="003934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 xml:space="preserve">Ранее принятый административный регламент, утвержденный постановлением администрации Таловского муниципального района </w:t>
      </w: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«18» </w:t>
      </w:r>
      <w:r w:rsidR="00491339">
        <w:rPr>
          <w:rFonts w:ascii="Times New Roman" w:hAnsi="Times New Roman" w:cs="Times New Roman"/>
          <w:color w:val="000000" w:themeColor="text1"/>
          <w:sz w:val="28"/>
          <w:szCs w:val="28"/>
        </w:rPr>
        <w:t>января</w:t>
      </w: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49133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</w:t>
      </w:r>
      <w:r w:rsidR="00491339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административного регламента администрации Таловского муниципального района по предоставлению муниципальной услуги «Выдача разрешения на ввод объекта в эксплуатацию» </w:t>
      </w:r>
      <w:r w:rsidRPr="009C4ED9">
        <w:rPr>
          <w:rFonts w:ascii="Times New Roman" w:hAnsi="Times New Roman" w:cs="Times New Roman"/>
          <w:sz w:val="28"/>
          <w:szCs w:val="28"/>
        </w:rPr>
        <w:t>не отвечает требованиям действующего законодательства</w:t>
      </w:r>
      <w:r w:rsidRPr="009C4ED9">
        <w:rPr>
          <w:rFonts w:ascii="Times New Roman" w:hAnsi="Times New Roman" w:cs="Times New Roman"/>
          <w:b/>
          <w:sz w:val="28"/>
          <w:szCs w:val="28"/>
        </w:rPr>
        <w:t>.</w:t>
      </w:r>
    </w:p>
    <w:p w:rsidR="001F38B3" w:rsidRPr="009C4ED9" w:rsidRDefault="00B47045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6 Причины невозможности решения проблемы участниками </w:t>
      </w:r>
      <w:proofErr w:type="gramStart"/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соответствующих</w:t>
      </w:r>
      <w:proofErr w:type="gramEnd"/>
      <w:r w:rsidR="002827A9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отношений самостоятельно, без вмешательства государства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="002827A9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3C12" w:rsidRPr="009C4ED9" w:rsidRDefault="00323C12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sz w:val="28"/>
          <w:szCs w:val="28"/>
        </w:rPr>
        <w:t>Утверждение административных регламентов предоставления муниципальных услуг относится к компетенции органов муниципальной власти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020B" w:rsidRPr="009C4ED9" w:rsidRDefault="009F6494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2.7 Опыт решения </w:t>
      </w:r>
      <w:proofErr w:type="gramStart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аналогичных проблем</w:t>
      </w:r>
      <w:proofErr w:type="gramEnd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в других муниципальных образованиях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="00244DFA" w:rsidRPr="009C4ED9">
        <w:rPr>
          <w:rFonts w:ascii="Times New Roman" w:hAnsi="Times New Roman" w:cs="Times New Roman"/>
          <w:sz w:val="28"/>
          <w:szCs w:val="28"/>
        </w:rPr>
        <w:t xml:space="preserve"> </w:t>
      </w:r>
      <w:r w:rsidR="0047020B" w:rsidRPr="009C4ED9">
        <w:rPr>
          <w:rFonts w:ascii="Times New Roman" w:eastAsia="Calibri" w:hAnsi="Times New Roman" w:cs="Times New Roman"/>
          <w:sz w:val="28"/>
          <w:szCs w:val="28"/>
        </w:rPr>
        <w:t>существует в других муниципальных образованиях.</w:t>
      </w:r>
    </w:p>
    <w:p w:rsidR="009F6494" w:rsidRPr="009C4ED9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Style w:val="FontStyle14"/>
          <w:b/>
          <w:spacing w:val="0"/>
          <w:sz w:val="28"/>
          <w:szCs w:val="28"/>
        </w:rPr>
        <w:t>2.8.</w:t>
      </w:r>
      <w:r w:rsidRPr="009C4ED9">
        <w:rPr>
          <w:rStyle w:val="FontStyle14"/>
          <w:spacing w:val="0"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Иная информация о проблеме:</w:t>
      </w:r>
      <w:r w:rsidR="00244DFA" w:rsidRPr="009C4ED9">
        <w:rPr>
          <w:rFonts w:ascii="Times New Roman" w:eastAsia="Times New Roman" w:hAnsi="Times New Roman" w:cs="Times New Roman"/>
          <w:sz w:val="28"/>
          <w:szCs w:val="28"/>
        </w:rPr>
        <w:t xml:space="preserve"> отсутствует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2410"/>
        <w:gridCol w:w="2517"/>
      </w:tblGrid>
      <w:tr w:rsidR="00D004E1" w:rsidRPr="00D004E1" w:rsidTr="003934DB">
        <w:tc>
          <w:tcPr>
            <w:tcW w:w="4536" w:type="dxa"/>
          </w:tcPr>
          <w:p w:rsidR="0033468A" w:rsidRPr="003934DB" w:rsidRDefault="004C2DDD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</w:tcPr>
          <w:p w:rsidR="0033468A" w:rsidRPr="003934DB" w:rsidRDefault="004C2DDD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517" w:type="dxa"/>
          </w:tcPr>
          <w:p w:rsidR="0033468A" w:rsidRPr="003934DB" w:rsidRDefault="003934DB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3.3.</w:t>
            </w:r>
            <w:r w:rsidR="004C2DDD"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Периодичность мониторинга достижения целей предлагаемого правового регулирования</w:t>
            </w:r>
          </w:p>
        </w:tc>
      </w:tr>
      <w:tr w:rsidR="0033468A" w:rsidRPr="00D004E1" w:rsidTr="003934DB">
        <w:tc>
          <w:tcPr>
            <w:tcW w:w="4536" w:type="dxa"/>
          </w:tcPr>
          <w:p w:rsidR="0033468A" w:rsidRPr="003934DB" w:rsidRDefault="0033468A" w:rsidP="003934DB">
            <w:pPr>
              <w:pStyle w:val="Title"/>
              <w:tabs>
                <w:tab w:val="left" w:pos="9354"/>
              </w:tabs>
              <w:spacing w:before="0" w:after="0"/>
              <w:ind w:firstLine="3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Принятие постановления</w:t>
            </w:r>
            <w:r w:rsidR="00B41309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администрации </w:t>
            </w:r>
            <w:r w:rsidR="00CF5CCB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>Талов</w:t>
            </w:r>
            <w:r w:rsidR="00B41309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ского муниципального района </w:t>
            </w:r>
            <w:r w:rsidR="009C4ED9" w:rsidRPr="003934D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«</w:t>
            </w:r>
            <w:r w:rsidR="009C4ED9" w:rsidRPr="003934DB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lang w:eastAsia="en-US"/>
              </w:rPr>
              <w:t xml:space="preserve">Об утверждении административного регламента предоставления муниципальной услуги </w:t>
            </w:r>
            <w:r w:rsidR="009C4ED9" w:rsidRPr="003934DB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lang w:eastAsia="en-US"/>
              </w:rPr>
              <w:lastRenderedPageBreak/>
              <w:t xml:space="preserve">«Выдача разрешения на ввод объекта в эксплуатацию» </w:t>
            </w:r>
          </w:p>
        </w:tc>
        <w:tc>
          <w:tcPr>
            <w:tcW w:w="2410" w:type="dxa"/>
          </w:tcPr>
          <w:p w:rsidR="0033468A" w:rsidRPr="003934DB" w:rsidRDefault="004412A4" w:rsidP="003934DB">
            <w:pPr>
              <w:ind w:firstLine="33"/>
              <w:rPr>
                <w:rFonts w:ascii="Times New Roman" w:eastAsia="Times New Roman" w:hAnsi="Times New Roman" w:cs="Times New Roman"/>
              </w:rPr>
            </w:pPr>
            <w:proofErr w:type="gramStart"/>
            <w:r w:rsidRPr="003934DB">
              <w:rPr>
                <w:rFonts w:ascii="Times New Roman" w:eastAsia="Times New Roman" w:hAnsi="Times New Roman" w:cs="Times New Roman"/>
              </w:rPr>
              <w:lastRenderedPageBreak/>
              <w:t>С даты подписания</w:t>
            </w:r>
            <w:proofErr w:type="gramEnd"/>
          </w:p>
        </w:tc>
        <w:tc>
          <w:tcPr>
            <w:tcW w:w="2517" w:type="dxa"/>
          </w:tcPr>
          <w:p w:rsidR="0033468A" w:rsidRPr="003934DB" w:rsidRDefault="004412A4" w:rsidP="003934DB">
            <w:pPr>
              <w:ind w:firstLine="33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</w:tbl>
    <w:p w:rsidR="0033468A" w:rsidRPr="00D004E1" w:rsidRDefault="0033468A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20B" w:rsidRPr="009C4ED9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 xml:space="preserve">3.4. </w:t>
      </w:r>
      <w:proofErr w:type="gramStart"/>
      <w:r w:rsidRPr="009C4ED9">
        <w:rPr>
          <w:rFonts w:ascii="Times New Roman" w:hAnsi="Times New Roman" w:cs="Times New Roman"/>
          <w:b/>
          <w:sz w:val="28"/>
          <w:szCs w:val="28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Pr="009C4ED9">
        <w:rPr>
          <w:rFonts w:ascii="Times New Roman" w:hAnsi="Times New Roman" w:cs="Times New Roman"/>
          <w:sz w:val="28"/>
          <w:szCs w:val="28"/>
        </w:rPr>
        <w:t>:</w:t>
      </w:r>
      <w:r w:rsidR="003B2333" w:rsidRPr="009C4E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Градостроительный кодекс Российской Федерации от 29.12.2004 № 190-ФЗ;</w:t>
      </w:r>
    </w:p>
    <w:p w:rsidR="00084E24" w:rsidRPr="009C4ED9" w:rsidRDefault="00084E24" w:rsidP="003934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06.04.2011 № 63-ФЗ «Об электронной подписи»;</w:t>
      </w:r>
    </w:p>
    <w:p w:rsidR="00084E24" w:rsidRPr="009C4ED9" w:rsidRDefault="00084E24" w:rsidP="003934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Приказ Минстроя России от 03.06.2022 № 446/</w:t>
      </w:r>
      <w:proofErr w:type="spellStart"/>
      <w:proofErr w:type="gramStart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spellEnd"/>
      <w:proofErr w:type="gramEnd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084E24" w:rsidRPr="009C4ED9" w:rsidRDefault="00084E24" w:rsidP="003934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C4ED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Постановление Правительства Воронежской области от 17.10.2017 № 792 «Об установлении случаев,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форме»;</w:t>
      </w:r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Правила землепользования и застройки  городских (сельских) поселений Таловского муниципального района Воронежской области, утвержденных  приказом департамента архитектуры и градостроительства  Воронежской  области; </w:t>
      </w:r>
      <w:proofErr w:type="gramEnd"/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Правила благоустройства городских (сельских) поселений, </w:t>
      </w:r>
      <w:bookmarkStart w:id="1" w:name="_Hlk150117134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утвержденные решением Совета народных депутатов городских (сельских) поселений Таловского муниципального района Воронежской области</w:t>
      </w:r>
      <w:proofErr w:type="gramStart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084E24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Генеральный план городских (сельских) поселений </w:t>
      </w:r>
      <w:proofErr w:type="gramStart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утвержденные</w:t>
      </w:r>
      <w:proofErr w:type="gramEnd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Совета народных депутатов городских (сельских) поселений Таловского муниципального района Воронежской области</w:t>
      </w:r>
      <w:r w:rsidR="003934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34DB" w:rsidRPr="009C4ED9" w:rsidRDefault="003934DB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2126"/>
        <w:gridCol w:w="1417"/>
        <w:gridCol w:w="1384"/>
      </w:tblGrid>
      <w:tr w:rsidR="00D004E1" w:rsidRPr="00D004E1" w:rsidTr="003934DB">
        <w:trPr>
          <w:trHeight w:hRule="exact" w:val="14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D004E1" w:rsidRPr="00D004E1" w:rsidTr="003934DB">
        <w:trPr>
          <w:trHeight w:hRule="exact" w:val="28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Сокращение количества документов, представляемых заявителем для получения муниципальной услуги, применения новых форм документов, позволяющих устранить необходимость неоднократного предоставления идентичной информации; снижения количества взаимодействий заявителей с должностными лицами, использования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Актуальность и полнота сведений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  <w:tr w:rsidR="00D004E1" w:rsidRPr="00D004E1" w:rsidTr="003934DB">
        <w:trPr>
          <w:trHeight w:hRule="exact" w:val="9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23C12" w:rsidRPr="00D004E1" w:rsidRDefault="00323C12" w:rsidP="003934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lastRenderedPageBreak/>
        <w:t>3.9. Методы расчета индикаторов достижения целей предлагаемого правового регулирования, источники информации для расчетов:</w:t>
      </w:r>
      <w:r w:rsidR="00435A95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47020B" w:rsidRPr="00D004E1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3.10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Оценка затрат на проведение мониторинга достижения целей предлагаемого</w:t>
      </w:r>
      <w:r w:rsidR="00F6734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правового регулирования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47020B" w:rsidRPr="00D004E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67340" w:rsidRPr="00D004E1">
        <w:rPr>
          <w:rFonts w:ascii="Times New Roman" w:eastAsia="Times New Roman" w:hAnsi="Times New Roman" w:cs="Times New Roman"/>
          <w:sz w:val="28"/>
          <w:szCs w:val="28"/>
        </w:rPr>
        <w:t>тсутствует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2552"/>
        <w:gridCol w:w="2800"/>
      </w:tblGrid>
      <w:tr w:rsidR="00D004E1" w:rsidRPr="00D004E1" w:rsidTr="00AE3919">
        <w:tc>
          <w:tcPr>
            <w:tcW w:w="4219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2800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4.3. Источники данных</w:t>
            </w:r>
          </w:p>
        </w:tc>
      </w:tr>
      <w:tr w:rsidR="00D004E1" w:rsidRPr="00D004E1" w:rsidTr="00AE3919">
        <w:tc>
          <w:tcPr>
            <w:tcW w:w="4219" w:type="dxa"/>
          </w:tcPr>
          <w:p w:rsidR="00AE3919" w:rsidRPr="00D004E1" w:rsidRDefault="00323C12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Физические лица, ю</w:t>
            </w:r>
            <w:r w:rsidR="0047020B" w:rsidRPr="00D004E1">
              <w:rPr>
                <w:rFonts w:ascii="Times New Roman" w:hAnsi="Times New Roman" w:cs="Times New Roman"/>
                <w:sz w:val="24"/>
                <w:szCs w:val="24"/>
              </w:rPr>
              <w:t>ридические лица</w:t>
            </w:r>
          </w:p>
        </w:tc>
        <w:tc>
          <w:tcPr>
            <w:tcW w:w="2552" w:type="dxa"/>
          </w:tcPr>
          <w:p w:rsidR="00AE3919" w:rsidRPr="00D004E1" w:rsidRDefault="0098109E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800" w:type="dxa"/>
          </w:tcPr>
          <w:p w:rsidR="00AE3919" w:rsidRPr="00D004E1" w:rsidRDefault="0098109E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2225FD" w:rsidRPr="00D004E1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6. Оценка дополнительных расходов (доходов) местного бюджета, связанных с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введением предлагаемого правового регулирования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3B1241" w:rsidRPr="00D004E1">
        <w:rPr>
          <w:rFonts w:ascii="Times New Roman" w:eastAsia="Times New Roman" w:hAnsi="Times New Roman" w:cs="Times New Roman"/>
          <w:sz w:val="28"/>
          <w:szCs w:val="28"/>
        </w:rPr>
        <w:t xml:space="preserve"> нет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3B1241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14"/>
        <w:gridCol w:w="2278"/>
        <w:gridCol w:w="1904"/>
        <w:gridCol w:w="2375"/>
      </w:tblGrid>
      <w:tr w:rsidR="00D004E1" w:rsidRPr="00D004E1" w:rsidTr="003E3E63">
        <w:tc>
          <w:tcPr>
            <w:tcW w:w="3014" w:type="dxa"/>
          </w:tcPr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7.1. Группы </w:t>
            </w: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потенциальных</w:t>
            </w:r>
            <w:proofErr w:type="gramEnd"/>
          </w:p>
          <w:p w:rsidR="00A53991" w:rsidRPr="00D004E1" w:rsidRDefault="00791BB9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991" w:rsidRPr="00D004E1">
              <w:rPr>
                <w:rFonts w:ascii="Times New Roman" w:hAnsi="Times New Roman" w:cs="Times New Roman"/>
                <w:sz w:val="24"/>
                <w:szCs w:val="24"/>
              </w:rPr>
              <w:t>дресатов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53991" w:rsidRPr="00D004E1">
              <w:rPr>
                <w:rFonts w:ascii="Times New Roman" w:hAnsi="Times New Roman" w:cs="Times New Roman"/>
                <w:sz w:val="24"/>
                <w:szCs w:val="24"/>
              </w:rPr>
              <w:t>предлагаемого</w:t>
            </w:r>
            <w:proofErr w:type="gramEnd"/>
          </w:p>
          <w:p w:rsidR="000B0D30" w:rsidRPr="00D004E1" w:rsidRDefault="00A53991" w:rsidP="003934D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="00791BB9"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</w:tc>
        <w:tc>
          <w:tcPr>
            <w:tcW w:w="2278" w:type="dxa"/>
          </w:tcPr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7.2. Новые обязанности и ограничения,</w:t>
            </w:r>
          </w:p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изменения существующих обязанностей</w:t>
            </w:r>
          </w:p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и ограничений, </w:t>
            </w: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вводимые</w:t>
            </w:r>
            <w:proofErr w:type="gramEnd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предлагаемым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правовым регулированием (с указанием соответствующего положения проекта НПА)</w:t>
            </w:r>
          </w:p>
        </w:tc>
        <w:tc>
          <w:tcPr>
            <w:tcW w:w="1904" w:type="dxa"/>
          </w:tcPr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7.3. Описание</w:t>
            </w:r>
          </w:p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расходов и</w:t>
            </w:r>
          </w:p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возможных доходов,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с введением предлагаемого правового регулирования</w:t>
            </w:r>
          </w:p>
        </w:tc>
        <w:tc>
          <w:tcPr>
            <w:tcW w:w="2375" w:type="dxa"/>
          </w:tcPr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  <w:r w:rsidR="003E3E63"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Количественная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004E1" w:rsidRPr="00D004E1" w:rsidTr="003E3E63">
        <w:tc>
          <w:tcPr>
            <w:tcW w:w="3014" w:type="dxa"/>
          </w:tcPr>
          <w:p w:rsidR="000B0D30" w:rsidRPr="00D004E1" w:rsidRDefault="00323C12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2278" w:type="dxa"/>
          </w:tcPr>
          <w:p w:rsidR="000B0D30" w:rsidRPr="00D004E1" w:rsidRDefault="003E3E63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904" w:type="dxa"/>
          </w:tcPr>
          <w:p w:rsidR="000B0D30" w:rsidRPr="00D004E1" w:rsidRDefault="006070EA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375" w:type="dxa"/>
          </w:tcPr>
          <w:p w:rsidR="000B0D30" w:rsidRPr="00D004E1" w:rsidRDefault="00620438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C56BDA" w:rsidRPr="00D004E1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6E7681">
        <w:rPr>
          <w:rFonts w:ascii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9. Сравнение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возможных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вариантов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решения проблемы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B506D" w:rsidRPr="00D004E1">
        <w:rPr>
          <w:rFonts w:ascii="Times New Roman" w:eastAsia="Times New Roman" w:hAnsi="Times New Roman" w:cs="Times New Roman"/>
          <w:sz w:val="28"/>
          <w:szCs w:val="28"/>
        </w:rPr>
        <w:t>варианты отсутствуют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6E7681" w:rsidRPr="006E7681">
        <w:rPr>
          <w:rFonts w:ascii="Times New Roman" w:hAnsi="Times New Roman" w:cs="Times New Roman"/>
          <w:sz w:val="28"/>
          <w:szCs w:val="28"/>
        </w:rPr>
        <w:t xml:space="preserve"> </w:t>
      </w:r>
      <w:r w:rsidR="006E7681" w:rsidRPr="00D004E1">
        <w:rPr>
          <w:rFonts w:ascii="Times New Roman" w:hAnsi="Times New Roman" w:cs="Times New Roman"/>
          <w:sz w:val="28"/>
          <w:szCs w:val="28"/>
        </w:rPr>
        <w:t>отсутствуют</w:t>
      </w:r>
      <w:r w:rsidR="006E7681">
        <w:rPr>
          <w:rFonts w:ascii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10.1 Предполагаемая дата вступления в силу нормативного правового акта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D7F70" w:rsidRPr="00D004E1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</w:t>
      </w:r>
      <w:proofErr w:type="gramEnd"/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10.2 Необходимость установления переходного периода и (или) отсрочки введения</w:t>
      </w:r>
      <w:r w:rsidR="00A31D13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предлагаемого правового регулирования</w:t>
      </w:r>
      <w:r w:rsidR="00D53B17" w:rsidRPr="00D004E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53B17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10.3 Необходимость распространения предлагаемого правового регулирования на</w:t>
      </w:r>
      <w:r w:rsidR="0009634B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ранее возникшие отношения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2D4A74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634B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10.4 Обоснование необходимости установления переходного периода и (или)</w:t>
      </w:r>
      <w:r w:rsidR="00FA28C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201B1E" w:rsidRPr="00D004E1" w:rsidRDefault="00201B1E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Заполняется по итогам проведения публичных консультаций по проекту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нормативного правового акта и сводного отчета: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 Информация о сроках проведения публичных консультаций по проекту нормативного правового акта и сводному отчету.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11.1 Срок, в течение которого принимались предложения в связи с публичными</w:t>
      </w:r>
      <w:r w:rsidR="00A900D1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консультациями по проекту нормативного правового акта и сводному отчету об оценке регулирующего воздействия: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4ED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49133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91339">
        <w:rPr>
          <w:rFonts w:ascii="Times New Roman" w:eastAsia="Times New Roman" w:hAnsi="Times New Roman" w:cs="Times New Roman"/>
          <w:b/>
          <w:sz w:val="28"/>
          <w:szCs w:val="28"/>
        </w:rPr>
        <w:t>июля</w:t>
      </w:r>
      <w:r w:rsidR="0005221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7B4C57" w:rsidRPr="00D004E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C4ED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г. по </w:t>
      </w:r>
      <w:r w:rsidR="00491339">
        <w:rPr>
          <w:rFonts w:ascii="Times New Roman" w:eastAsia="Times New Roman" w:hAnsi="Times New Roman" w:cs="Times New Roman"/>
          <w:b/>
          <w:sz w:val="28"/>
          <w:szCs w:val="28"/>
        </w:rPr>
        <w:t>09 июля</w:t>
      </w:r>
      <w:bookmarkStart w:id="2" w:name="_GoBack"/>
      <w:bookmarkEnd w:id="2"/>
      <w:r w:rsidR="00F3768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470AF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7B4C57" w:rsidRPr="00D004E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C4ED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11.2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569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Всего замечаний и предложений: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из них учтено: полностью: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, частично: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E0569" w:rsidRPr="00D004E1">
        <w:rPr>
          <w:rFonts w:ascii="Times New Roman" w:eastAsia="Times New Roman" w:hAnsi="Times New Roman" w:cs="Times New Roman"/>
          <w:sz w:val="28"/>
          <w:szCs w:val="28"/>
        </w:rPr>
        <w:t xml:space="preserve"> Замечания и предложения не поступили.</w:t>
      </w:r>
    </w:p>
    <w:p w:rsidR="00052210" w:rsidRDefault="00052210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4DB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4DB" w:rsidRPr="00D004E1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70AF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администрации-</w:t>
      </w:r>
    </w:p>
    <w:p w:rsidR="003470AF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ачальник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отдела по экономике </w:t>
      </w:r>
    </w:p>
    <w:p w:rsidR="007E0569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Таловского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                      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934D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Е.И. Куприна</w:t>
      </w:r>
    </w:p>
    <w:p w:rsidR="004412E0" w:rsidRDefault="004412E0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4E24" w:rsidRDefault="00084E2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4E24" w:rsidRDefault="00084E2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4E24" w:rsidRDefault="00084E2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84E24" w:rsidSect="003934D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0D90"/>
    <w:multiLevelType w:val="multilevel"/>
    <w:tmpl w:val="6876F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6B0A2B83"/>
    <w:multiLevelType w:val="hybridMultilevel"/>
    <w:tmpl w:val="B7E20D2A"/>
    <w:lvl w:ilvl="0" w:tplc="E47E6C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4"/>
    <w:rsid w:val="0000581A"/>
    <w:rsid w:val="000074CE"/>
    <w:rsid w:val="00035F3E"/>
    <w:rsid w:val="00046875"/>
    <w:rsid w:val="00052210"/>
    <w:rsid w:val="0005525C"/>
    <w:rsid w:val="00057665"/>
    <w:rsid w:val="000666CE"/>
    <w:rsid w:val="00071044"/>
    <w:rsid w:val="00084E24"/>
    <w:rsid w:val="00092217"/>
    <w:rsid w:val="00095DAE"/>
    <w:rsid w:val="0009634B"/>
    <w:rsid w:val="000A1472"/>
    <w:rsid w:val="000A2AE8"/>
    <w:rsid w:val="000A506F"/>
    <w:rsid w:val="000B0D30"/>
    <w:rsid w:val="000B55A6"/>
    <w:rsid w:val="000C3CC7"/>
    <w:rsid w:val="000E4D85"/>
    <w:rsid w:val="000F2644"/>
    <w:rsid w:val="000F6A9E"/>
    <w:rsid w:val="0010784C"/>
    <w:rsid w:val="001271C9"/>
    <w:rsid w:val="001277F4"/>
    <w:rsid w:val="00127B9D"/>
    <w:rsid w:val="00137687"/>
    <w:rsid w:val="00140AFA"/>
    <w:rsid w:val="001552C8"/>
    <w:rsid w:val="00160E7C"/>
    <w:rsid w:val="001C53F4"/>
    <w:rsid w:val="001D0E55"/>
    <w:rsid w:val="001F38B3"/>
    <w:rsid w:val="00201868"/>
    <w:rsid w:val="00201B1E"/>
    <w:rsid w:val="002068E0"/>
    <w:rsid w:val="0021292A"/>
    <w:rsid w:val="0021504E"/>
    <w:rsid w:val="00220044"/>
    <w:rsid w:val="002225FD"/>
    <w:rsid w:val="00244DFA"/>
    <w:rsid w:val="00262F60"/>
    <w:rsid w:val="00272B7A"/>
    <w:rsid w:val="002827A9"/>
    <w:rsid w:val="002A21F1"/>
    <w:rsid w:val="002C2C08"/>
    <w:rsid w:val="002C340E"/>
    <w:rsid w:val="002C3AF1"/>
    <w:rsid w:val="002D20A5"/>
    <w:rsid w:val="002D4A74"/>
    <w:rsid w:val="002E2241"/>
    <w:rsid w:val="002E31F5"/>
    <w:rsid w:val="002E762D"/>
    <w:rsid w:val="002F3033"/>
    <w:rsid w:val="003002B2"/>
    <w:rsid w:val="00321CDB"/>
    <w:rsid w:val="00323C12"/>
    <w:rsid w:val="00325A10"/>
    <w:rsid w:val="003301D1"/>
    <w:rsid w:val="0033468A"/>
    <w:rsid w:val="00342704"/>
    <w:rsid w:val="003470AF"/>
    <w:rsid w:val="00356668"/>
    <w:rsid w:val="00372D63"/>
    <w:rsid w:val="00376E69"/>
    <w:rsid w:val="003934DB"/>
    <w:rsid w:val="003B1241"/>
    <w:rsid w:val="003B2333"/>
    <w:rsid w:val="003B33D1"/>
    <w:rsid w:val="003C291B"/>
    <w:rsid w:val="003C6F3B"/>
    <w:rsid w:val="003E3E63"/>
    <w:rsid w:val="003E5A51"/>
    <w:rsid w:val="003E69C0"/>
    <w:rsid w:val="003F5CE5"/>
    <w:rsid w:val="004119AE"/>
    <w:rsid w:val="00412FA4"/>
    <w:rsid w:val="00430A8E"/>
    <w:rsid w:val="00435A95"/>
    <w:rsid w:val="004412A4"/>
    <w:rsid w:val="004412E0"/>
    <w:rsid w:val="0045730E"/>
    <w:rsid w:val="0047020B"/>
    <w:rsid w:val="00473401"/>
    <w:rsid w:val="0048444B"/>
    <w:rsid w:val="004852AA"/>
    <w:rsid w:val="00491339"/>
    <w:rsid w:val="004A7A2E"/>
    <w:rsid w:val="004B5DB1"/>
    <w:rsid w:val="004B7329"/>
    <w:rsid w:val="004C2DDD"/>
    <w:rsid w:val="004E7D5E"/>
    <w:rsid w:val="00522FA9"/>
    <w:rsid w:val="005334E5"/>
    <w:rsid w:val="00533750"/>
    <w:rsid w:val="00541CF0"/>
    <w:rsid w:val="00544813"/>
    <w:rsid w:val="005469B6"/>
    <w:rsid w:val="0055167B"/>
    <w:rsid w:val="00553EFB"/>
    <w:rsid w:val="005671D0"/>
    <w:rsid w:val="00571858"/>
    <w:rsid w:val="005806B2"/>
    <w:rsid w:val="0059278D"/>
    <w:rsid w:val="005C36F1"/>
    <w:rsid w:val="005C481F"/>
    <w:rsid w:val="005C4CE5"/>
    <w:rsid w:val="005D6257"/>
    <w:rsid w:val="005F5D9D"/>
    <w:rsid w:val="0060010D"/>
    <w:rsid w:val="006008BE"/>
    <w:rsid w:val="0060141C"/>
    <w:rsid w:val="006070EA"/>
    <w:rsid w:val="006129C9"/>
    <w:rsid w:val="00612BED"/>
    <w:rsid w:val="00620438"/>
    <w:rsid w:val="00637935"/>
    <w:rsid w:val="006802AF"/>
    <w:rsid w:val="00684625"/>
    <w:rsid w:val="00685838"/>
    <w:rsid w:val="006903C8"/>
    <w:rsid w:val="006B315D"/>
    <w:rsid w:val="006B717D"/>
    <w:rsid w:val="006D690F"/>
    <w:rsid w:val="006E07B3"/>
    <w:rsid w:val="006E539E"/>
    <w:rsid w:val="006E7681"/>
    <w:rsid w:val="006E7B75"/>
    <w:rsid w:val="00705510"/>
    <w:rsid w:val="00710547"/>
    <w:rsid w:val="00710A4C"/>
    <w:rsid w:val="0071524A"/>
    <w:rsid w:val="00717E38"/>
    <w:rsid w:val="00720A78"/>
    <w:rsid w:val="00722E82"/>
    <w:rsid w:val="00760B34"/>
    <w:rsid w:val="0078336D"/>
    <w:rsid w:val="00791BB9"/>
    <w:rsid w:val="007B387C"/>
    <w:rsid w:val="007B4C57"/>
    <w:rsid w:val="007B5918"/>
    <w:rsid w:val="007C0EC6"/>
    <w:rsid w:val="007C2FFA"/>
    <w:rsid w:val="007D394E"/>
    <w:rsid w:val="007E0569"/>
    <w:rsid w:val="007E5827"/>
    <w:rsid w:val="007F3FF7"/>
    <w:rsid w:val="008174A4"/>
    <w:rsid w:val="00825480"/>
    <w:rsid w:val="00825A5A"/>
    <w:rsid w:val="00841DC3"/>
    <w:rsid w:val="00855301"/>
    <w:rsid w:val="00856855"/>
    <w:rsid w:val="00871753"/>
    <w:rsid w:val="00872ECB"/>
    <w:rsid w:val="00874895"/>
    <w:rsid w:val="008808E5"/>
    <w:rsid w:val="00881E33"/>
    <w:rsid w:val="00885292"/>
    <w:rsid w:val="0089022F"/>
    <w:rsid w:val="008939CD"/>
    <w:rsid w:val="00896DBF"/>
    <w:rsid w:val="008A382B"/>
    <w:rsid w:val="008A69CF"/>
    <w:rsid w:val="008D046B"/>
    <w:rsid w:val="008E1820"/>
    <w:rsid w:val="008F4934"/>
    <w:rsid w:val="00902311"/>
    <w:rsid w:val="0090273C"/>
    <w:rsid w:val="00910D91"/>
    <w:rsid w:val="009513D0"/>
    <w:rsid w:val="00961675"/>
    <w:rsid w:val="009644C4"/>
    <w:rsid w:val="00976040"/>
    <w:rsid w:val="0098109E"/>
    <w:rsid w:val="0099009B"/>
    <w:rsid w:val="009A2AC1"/>
    <w:rsid w:val="009A36CD"/>
    <w:rsid w:val="009B11E4"/>
    <w:rsid w:val="009B4E11"/>
    <w:rsid w:val="009C0E47"/>
    <w:rsid w:val="009C4ED9"/>
    <w:rsid w:val="009D0452"/>
    <w:rsid w:val="009D2969"/>
    <w:rsid w:val="009D6B2B"/>
    <w:rsid w:val="009E2002"/>
    <w:rsid w:val="009E4135"/>
    <w:rsid w:val="009E50E6"/>
    <w:rsid w:val="009F6494"/>
    <w:rsid w:val="00A13FE1"/>
    <w:rsid w:val="00A31D13"/>
    <w:rsid w:val="00A34821"/>
    <w:rsid w:val="00A35128"/>
    <w:rsid w:val="00A459C8"/>
    <w:rsid w:val="00A53991"/>
    <w:rsid w:val="00A54637"/>
    <w:rsid w:val="00A54EED"/>
    <w:rsid w:val="00A7307C"/>
    <w:rsid w:val="00A80F80"/>
    <w:rsid w:val="00A900D1"/>
    <w:rsid w:val="00A90AD8"/>
    <w:rsid w:val="00A92B02"/>
    <w:rsid w:val="00A9327A"/>
    <w:rsid w:val="00AA365F"/>
    <w:rsid w:val="00AB0076"/>
    <w:rsid w:val="00AB3693"/>
    <w:rsid w:val="00AB506D"/>
    <w:rsid w:val="00AB7147"/>
    <w:rsid w:val="00AB7A83"/>
    <w:rsid w:val="00AD38D5"/>
    <w:rsid w:val="00AD6AF7"/>
    <w:rsid w:val="00AE3919"/>
    <w:rsid w:val="00AE50C3"/>
    <w:rsid w:val="00AF1E14"/>
    <w:rsid w:val="00AF2B05"/>
    <w:rsid w:val="00B1007E"/>
    <w:rsid w:val="00B20CBB"/>
    <w:rsid w:val="00B41309"/>
    <w:rsid w:val="00B47045"/>
    <w:rsid w:val="00B472F0"/>
    <w:rsid w:val="00B56C7A"/>
    <w:rsid w:val="00B66215"/>
    <w:rsid w:val="00B75CA8"/>
    <w:rsid w:val="00B9591D"/>
    <w:rsid w:val="00BD2629"/>
    <w:rsid w:val="00BF1BD2"/>
    <w:rsid w:val="00C07224"/>
    <w:rsid w:val="00C11508"/>
    <w:rsid w:val="00C124EB"/>
    <w:rsid w:val="00C15D7B"/>
    <w:rsid w:val="00C20F83"/>
    <w:rsid w:val="00C41E71"/>
    <w:rsid w:val="00C56BDA"/>
    <w:rsid w:val="00C716C7"/>
    <w:rsid w:val="00C80309"/>
    <w:rsid w:val="00C867A5"/>
    <w:rsid w:val="00CA26C7"/>
    <w:rsid w:val="00CA3370"/>
    <w:rsid w:val="00CA5E03"/>
    <w:rsid w:val="00CB6480"/>
    <w:rsid w:val="00CE76C3"/>
    <w:rsid w:val="00CF5CCB"/>
    <w:rsid w:val="00D004E1"/>
    <w:rsid w:val="00D02EC5"/>
    <w:rsid w:val="00D03F44"/>
    <w:rsid w:val="00D15FD0"/>
    <w:rsid w:val="00D168FD"/>
    <w:rsid w:val="00D53B17"/>
    <w:rsid w:val="00D53D80"/>
    <w:rsid w:val="00D55321"/>
    <w:rsid w:val="00D87222"/>
    <w:rsid w:val="00DB0F52"/>
    <w:rsid w:val="00DC02C8"/>
    <w:rsid w:val="00DD26E8"/>
    <w:rsid w:val="00DD2729"/>
    <w:rsid w:val="00DE3135"/>
    <w:rsid w:val="00DE7353"/>
    <w:rsid w:val="00E15E86"/>
    <w:rsid w:val="00E23AC4"/>
    <w:rsid w:val="00E30CBB"/>
    <w:rsid w:val="00E356C0"/>
    <w:rsid w:val="00E464A5"/>
    <w:rsid w:val="00E52053"/>
    <w:rsid w:val="00E53A24"/>
    <w:rsid w:val="00E70284"/>
    <w:rsid w:val="00E94757"/>
    <w:rsid w:val="00EA643D"/>
    <w:rsid w:val="00EC0659"/>
    <w:rsid w:val="00EC3D1E"/>
    <w:rsid w:val="00ED0EC9"/>
    <w:rsid w:val="00ED64E8"/>
    <w:rsid w:val="00ED7F70"/>
    <w:rsid w:val="00EE1CC1"/>
    <w:rsid w:val="00EF06E4"/>
    <w:rsid w:val="00EF17A9"/>
    <w:rsid w:val="00EF4F52"/>
    <w:rsid w:val="00F054ED"/>
    <w:rsid w:val="00F11575"/>
    <w:rsid w:val="00F15EAD"/>
    <w:rsid w:val="00F16979"/>
    <w:rsid w:val="00F36DFB"/>
    <w:rsid w:val="00F3768E"/>
    <w:rsid w:val="00F5686C"/>
    <w:rsid w:val="00F67340"/>
    <w:rsid w:val="00F8643A"/>
    <w:rsid w:val="00FA28C0"/>
    <w:rsid w:val="00FB13C0"/>
    <w:rsid w:val="00FB3E1F"/>
    <w:rsid w:val="00FB47EB"/>
    <w:rsid w:val="00FC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aliases w:val=" Знак,Знак"/>
    <w:basedOn w:val="a"/>
    <w:link w:val="a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44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376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aliases w:val=" Знак,Знак"/>
    <w:basedOn w:val="a"/>
    <w:link w:val="a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44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376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0A10A-7964-4098-AB6A-A7BA9E61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тnew</dc:creator>
  <cp:lastModifiedBy>GMakogonova</cp:lastModifiedBy>
  <cp:revision>42</cp:revision>
  <cp:lastPrinted>2024-09-30T12:58:00Z</cp:lastPrinted>
  <dcterms:created xsi:type="dcterms:W3CDTF">2023-11-09T12:29:00Z</dcterms:created>
  <dcterms:modified xsi:type="dcterms:W3CDTF">2024-09-30T12:59:00Z</dcterms:modified>
</cp:coreProperties>
</file>