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4F5D7C8A" wp14:editId="507F983F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078C3" wp14:editId="0F259C72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63F4D3C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EF7F75" wp14:editId="6EF96E43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D859BC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ND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07FA78" wp14:editId="3720D0CB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5B9156F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F6D7B0" wp14:editId="18BD298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6DE5A2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7tTgIAAFk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Ghvzu1O&#10;AgAAWQQAAA4AAAAAAAAAAAAAAAAALgIAAGRycy9lMm9Eb2MueG1sUEsBAi0AFAAGAAgAAAAhAJUc&#10;KlrYAAAABQEAAA8AAAAAAAAAAAAAAAAAqAQAAGRycy9kb3ducmV2LnhtbFBLBQYAAAAABAAEAPMA&#10;AACtBQAAAAA=&#10;"/>
            </w:pict>
          </mc:Fallback>
        </mc:AlternateContent>
      </w:r>
    </w:p>
    <w:p w:rsidR="003707DA" w:rsidRPr="003707DA" w:rsidRDefault="003707DA" w:rsidP="00E33D08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gramStart"/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Таловского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Воронежской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области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от </w:t>
      </w:r>
      <w:r w:rsidR="004041E8">
        <w:rPr>
          <w:rFonts w:ascii="Times New Roman" w:hAnsi="Times New Roman"/>
          <w:b/>
          <w:sz w:val="28"/>
          <w:szCs w:val="28"/>
          <w:lang w:eastAsia="en-US"/>
        </w:rPr>
        <w:t>01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.0</w:t>
      </w:r>
      <w:r w:rsidR="004041E8">
        <w:rPr>
          <w:rFonts w:ascii="Times New Roman" w:hAnsi="Times New Roman"/>
          <w:b/>
          <w:sz w:val="28"/>
          <w:szCs w:val="28"/>
          <w:lang w:eastAsia="en-US"/>
        </w:rPr>
        <w:t>4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.2024г.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 №</w:t>
      </w:r>
      <w:r w:rsidR="004041E8">
        <w:rPr>
          <w:rFonts w:ascii="Times New Roman" w:hAnsi="Times New Roman"/>
          <w:b/>
          <w:sz w:val="28"/>
          <w:szCs w:val="28"/>
          <w:lang w:eastAsia="en-US"/>
        </w:rPr>
        <w:t>119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4041E8" w:rsidRPr="004041E8">
        <w:rPr>
          <w:rFonts w:ascii="Times New Roman" w:hAnsi="Times New Roman"/>
          <w:b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</w:t>
      </w:r>
      <w:proofErr w:type="gramEnd"/>
      <w:r w:rsidR="004041E8" w:rsidRPr="004041E8">
        <w:rPr>
          <w:rFonts w:ascii="Times New Roman" w:hAnsi="Times New Roman"/>
          <w:b/>
          <w:sz w:val="28"/>
          <w:szCs w:val="28"/>
          <w:lang w:eastAsia="en-US"/>
        </w:rPr>
        <w:t xml:space="preserve"> Таловского муниципального района Воронежской </w:t>
      </w:r>
      <w:bookmarkStart w:id="0" w:name="_Hlk131012226"/>
      <w:r w:rsidR="004041E8">
        <w:rPr>
          <w:rFonts w:ascii="Times New Roman" w:hAnsi="Times New Roman"/>
          <w:b/>
          <w:sz w:val="28"/>
          <w:szCs w:val="28"/>
          <w:lang w:eastAsia="en-US"/>
        </w:rPr>
        <w:t>области</w:t>
      </w:r>
    </w:p>
    <w:bookmarkEnd w:id="0"/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468B" w:rsidRPr="0037468B" w:rsidRDefault="00677B90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851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468B" w:rsidRPr="002851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3227" w:rsidRPr="00793227">
        <w:t xml:space="preserve"> </w:t>
      </w:r>
      <w:proofErr w:type="gramStart"/>
      <w:r w:rsidR="00793227" w:rsidRPr="0079322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26.12.2024 № 485-ФЗ «О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«О внесении изменений в Земельный кодекс Российской Федерации и </w:t>
      </w:r>
      <w:r w:rsidR="00793227" w:rsidRPr="00793227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отдельные законодательные акты Российской Федерации», от 26.12.2024 № 486-ФЗ</w:t>
      </w:r>
      <w:proofErr w:type="gramEnd"/>
      <w:r w:rsidR="00793227" w:rsidRPr="0079322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gramStart"/>
      <w:r w:rsidR="00793227" w:rsidRPr="00793227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Федерации», от 26.12.2024 № 487-ФЗ «О внесении изменений в отдельные законодательные акты Российской Федерации», от 28.12.2024 № 521-ФЗ «О внесении изменений в отдельные законодательные акты Российской Федерации»</w:t>
      </w:r>
      <w:r w:rsidR="00324FED">
        <w:rPr>
          <w:rFonts w:ascii="Times New Roman" w:eastAsia="Calibri" w:hAnsi="Times New Roman"/>
          <w:sz w:val="28"/>
          <w:szCs w:val="28"/>
        </w:rPr>
        <w:t>,</w:t>
      </w:r>
      <w:r w:rsidR="004041E8" w:rsidRPr="004041E8">
        <w:rPr>
          <w:rFonts w:ascii="Times New Roman" w:hAnsi="Times New Roman"/>
          <w:sz w:val="28"/>
          <w:szCs w:val="28"/>
        </w:rPr>
        <w:t xml:space="preserve"> Уставом </w:t>
      </w:r>
      <w:r w:rsidR="004041E8">
        <w:rPr>
          <w:rFonts w:ascii="Times New Roman" w:hAnsi="Times New Roman"/>
          <w:sz w:val="28"/>
          <w:szCs w:val="28"/>
        </w:rPr>
        <w:t xml:space="preserve">Таловского муниципального </w:t>
      </w:r>
      <w:r w:rsidR="004041E8" w:rsidRPr="004041E8">
        <w:rPr>
          <w:rFonts w:ascii="Times New Roman" w:hAnsi="Times New Roman"/>
          <w:sz w:val="28"/>
          <w:szCs w:val="28"/>
        </w:rPr>
        <w:t xml:space="preserve"> 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 района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 Воронежской 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области 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администрация </w:t>
      </w:r>
      <w:r w:rsidR="004041E8">
        <w:rPr>
          <w:rFonts w:ascii="Times New Roman" w:hAnsi="Times New Roman"/>
          <w:sz w:val="28"/>
          <w:szCs w:val="28"/>
        </w:rPr>
        <w:t xml:space="preserve">Таловского </w:t>
      </w:r>
      <w:r w:rsidR="00285146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муниципального </w:t>
      </w:r>
      <w:r w:rsidR="00285146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района </w:t>
      </w:r>
      <w:r w:rsidR="00285146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Воронежской </w:t>
      </w:r>
      <w:r w:rsidR="00285146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>области</w:t>
      </w:r>
      <w:r w:rsidR="00285146">
        <w:rPr>
          <w:rFonts w:ascii="Times New Roman" w:hAnsi="Times New Roman"/>
          <w:sz w:val="28"/>
          <w:szCs w:val="28"/>
        </w:rPr>
        <w:t xml:space="preserve"> </w:t>
      </w:r>
      <w:r w:rsidR="0037468B" w:rsidRPr="0037468B">
        <w:rPr>
          <w:rFonts w:ascii="Times New Roman" w:hAnsi="Times New Roman"/>
          <w:sz w:val="28"/>
          <w:szCs w:val="28"/>
        </w:rPr>
        <w:t xml:space="preserve">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  <w:proofErr w:type="gramEnd"/>
    </w:p>
    <w:p w:rsidR="00042CDF" w:rsidRPr="00042CDF" w:rsidRDefault="0037468B" w:rsidP="00042CDF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42CDF" w:rsidRPr="00042CDF">
        <w:rPr>
          <w:rFonts w:ascii="Times New Roman" w:hAnsi="Times New Roman"/>
          <w:sz w:val="28"/>
          <w:szCs w:val="28"/>
        </w:rPr>
        <w:t>Внести</w:t>
      </w:r>
      <w:r w:rsidR="00C453C6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 xml:space="preserve"> в Приложение</w:t>
      </w:r>
      <w:r w:rsidR="00C453C6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r w:rsidR="00042CDF">
        <w:rPr>
          <w:rFonts w:ascii="Times New Roman" w:hAnsi="Times New Roman"/>
          <w:sz w:val="28"/>
          <w:szCs w:val="28"/>
        </w:rPr>
        <w:t>Таловского</w:t>
      </w:r>
      <w:r w:rsidR="00042CDF" w:rsidRPr="00042CDF">
        <w:rPr>
          <w:rFonts w:ascii="Times New Roman" w:hAnsi="Times New Roman"/>
          <w:sz w:val="28"/>
          <w:szCs w:val="28"/>
        </w:rPr>
        <w:t xml:space="preserve"> муниципального</w:t>
      </w:r>
      <w:r w:rsidR="00042CDF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 xml:space="preserve"> района </w:t>
      </w:r>
      <w:r w:rsidR="00042CDF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>Воронежской области от</w:t>
      </w:r>
      <w:r w:rsidR="00042CDF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 xml:space="preserve"> </w:t>
      </w:r>
      <w:r w:rsidR="00042CDF">
        <w:rPr>
          <w:rFonts w:ascii="Times New Roman" w:hAnsi="Times New Roman"/>
          <w:sz w:val="28"/>
          <w:szCs w:val="28"/>
        </w:rPr>
        <w:t>01 апреля 2024</w:t>
      </w:r>
      <w:r w:rsidR="00042CDF" w:rsidRPr="00042CDF">
        <w:rPr>
          <w:rFonts w:ascii="Times New Roman" w:hAnsi="Times New Roman"/>
          <w:sz w:val="28"/>
          <w:szCs w:val="28"/>
        </w:rPr>
        <w:t xml:space="preserve"> №</w:t>
      </w:r>
      <w:r w:rsidR="00042CDF">
        <w:rPr>
          <w:rFonts w:ascii="Times New Roman" w:hAnsi="Times New Roman"/>
          <w:sz w:val="28"/>
          <w:szCs w:val="28"/>
        </w:rPr>
        <w:t>119</w:t>
      </w:r>
      <w:r w:rsidR="00042CDF" w:rsidRPr="00042CDF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</w:t>
      </w:r>
      <w:proofErr w:type="gramEnd"/>
      <w:r w:rsidR="00042CDF" w:rsidRPr="00042C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2CDF" w:rsidRPr="00042CDF">
        <w:rPr>
          <w:rFonts w:ascii="Times New Roman" w:hAnsi="Times New Roman"/>
          <w:sz w:val="28"/>
          <w:szCs w:val="28"/>
        </w:rPr>
        <w:t xml:space="preserve">территории </w:t>
      </w:r>
      <w:r w:rsidR="00042CDF">
        <w:rPr>
          <w:rFonts w:ascii="Times New Roman" w:hAnsi="Times New Roman"/>
          <w:sz w:val="28"/>
          <w:szCs w:val="28"/>
        </w:rPr>
        <w:t>Таловского</w:t>
      </w:r>
      <w:r w:rsidR="00042CDF" w:rsidRPr="00042CD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42CDF">
        <w:rPr>
          <w:rFonts w:ascii="Times New Roman" w:hAnsi="Times New Roman"/>
          <w:sz w:val="28"/>
          <w:szCs w:val="28"/>
        </w:rPr>
        <w:t>В</w:t>
      </w:r>
      <w:r w:rsidR="00042CDF" w:rsidRPr="00042CDF">
        <w:rPr>
          <w:rFonts w:ascii="Times New Roman" w:hAnsi="Times New Roman"/>
          <w:sz w:val="28"/>
          <w:szCs w:val="28"/>
        </w:rPr>
        <w:t xml:space="preserve">оронежской области»» (далее -  Административный </w:t>
      </w:r>
      <w:r w:rsidR="00285146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 xml:space="preserve">регламент) </w:t>
      </w:r>
      <w:r w:rsidR="00324FED">
        <w:rPr>
          <w:rFonts w:ascii="Times New Roman" w:hAnsi="Times New Roman"/>
          <w:sz w:val="28"/>
          <w:szCs w:val="28"/>
        </w:rPr>
        <w:t>следующие изменения</w:t>
      </w:r>
      <w:r w:rsidR="00042CDF" w:rsidRPr="00042CDF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1.1.</w:t>
      </w:r>
      <w:r w:rsidRPr="00793227">
        <w:rPr>
          <w:rFonts w:ascii="Times New Roman" w:hAnsi="Times New Roman"/>
          <w:sz w:val="28"/>
          <w:szCs w:val="28"/>
        </w:rPr>
        <w:tab/>
      </w:r>
      <w:proofErr w:type="gramStart"/>
      <w:r w:rsidRPr="00793227">
        <w:rPr>
          <w:rFonts w:ascii="Times New Roman" w:hAnsi="Times New Roman"/>
          <w:sz w:val="28"/>
          <w:szCs w:val="28"/>
        </w:rPr>
        <w:t>Подпункт «а» пункта 2.3 после слов «капительного строительства» дополнить словами «, 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объектов».</w:t>
      </w:r>
      <w:proofErr w:type="gramEnd"/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1.2.</w:t>
      </w:r>
      <w:r w:rsidRPr="00793227">
        <w:rPr>
          <w:rFonts w:ascii="Times New Roman" w:hAnsi="Times New Roman"/>
          <w:sz w:val="28"/>
          <w:szCs w:val="28"/>
        </w:rPr>
        <w:tab/>
        <w:t>В пункте 2.8: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lastRenderedPageBreak/>
        <w:t>1.2.1. в подпункте 2.8.4 слова «в случае, предусмотренном частью 1.1» заменить словами «в случаях, предусмотренных частями 1.1 и 1.2».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1.2.2. дополнить подпунктом 2.8.13. следующего содержания: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93227">
        <w:rPr>
          <w:rFonts w:ascii="Times New Roman" w:hAnsi="Times New Roman"/>
          <w:sz w:val="28"/>
          <w:szCs w:val="28"/>
        </w:rPr>
        <w:t>«2.8.13.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793227">
        <w:rPr>
          <w:rFonts w:ascii="Times New Roman" w:hAnsi="Times New Roman"/>
          <w:sz w:val="28"/>
          <w:szCs w:val="28"/>
        </w:rPr>
        <w:t xml:space="preserve"> проектную документацию в соответствии с частью 3.8 статьи 49 Градостроительного кодекса Российской Федерации</w:t>
      </w:r>
      <w:proofErr w:type="gramStart"/>
      <w:r w:rsidRPr="00793227">
        <w:rPr>
          <w:rFonts w:ascii="Times New Roman" w:hAnsi="Times New Roman"/>
          <w:sz w:val="28"/>
          <w:szCs w:val="28"/>
        </w:rPr>
        <w:t>.».</w:t>
      </w:r>
      <w:proofErr w:type="gramEnd"/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1.3.</w:t>
      </w:r>
      <w:r w:rsidRPr="00793227">
        <w:rPr>
          <w:rFonts w:ascii="Times New Roman" w:hAnsi="Times New Roman"/>
          <w:sz w:val="28"/>
          <w:szCs w:val="28"/>
        </w:rPr>
        <w:tab/>
        <w:t>В пункте 2.13.1: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1.3.1. в абзаце втором подпункта 2.13.1.1 слова «в случае, предусмотренном частью 1.1» заменить словами «в случаях, предусмотренных частями 1.1 и 1.2»;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1.3.2. подпункт 2.13.1.8 признать утратившим силу;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1.3.3. подпункт 2.13.1.12 изложить в следующей редакции: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93227">
        <w:rPr>
          <w:rFonts w:ascii="Times New Roman" w:hAnsi="Times New Roman"/>
          <w:sz w:val="28"/>
          <w:szCs w:val="28"/>
        </w:rPr>
        <w:t>«2.13.1.12.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</w:t>
      </w:r>
      <w:proofErr w:type="gramEnd"/>
      <w:r w:rsidRPr="00793227">
        <w:rPr>
          <w:rFonts w:ascii="Times New Roman" w:hAnsi="Times New Roman"/>
          <w:sz w:val="28"/>
          <w:szCs w:val="28"/>
        </w:rPr>
        <w:t xml:space="preserve"> При этом в случае строительства, реконструкции объектов капитального строительства в границах территории, подлежащей </w:t>
      </w:r>
      <w:proofErr w:type="gramStart"/>
      <w:r w:rsidRPr="00793227">
        <w:rPr>
          <w:rFonts w:ascii="Times New Roman" w:hAnsi="Times New Roman"/>
          <w:sz w:val="28"/>
          <w:szCs w:val="28"/>
        </w:rPr>
        <w:t>комплексному</w:t>
      </w:r>
      <w:proofErr w:type="gramEnd"/>
      <w:r w:rsidRPr="00793227">
        <w:rPr>
          <w:rFonts w:ascii="Times New Roman" w:hAnsi="Times New Roman"/>
          <w:sz w:val="28"/>
          <w:szCs w:val="28"/>
        </w:rPr>
        <w:t xml:space="preserve"> развитию, с привлечением </w:t>
      </w:r>
      <w:r w:rsidRPr="00793227">
        <w:rPr>
          <w:rFonts w:ascii="Times New Roman" w:hAnsi="Times New Roman"/>
          <w:sz w:val="28"/>
          <w:szCs w:val="28"/>
        </w:rPr>
        <w:lastRenderedPageBreak/>
        <w:t>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требуется;».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1.4.</w:t>
      </w:r>
      <w:r w:rsidRPr="00793227">
        <w:rPr>
          <w:rFonts w:ascii="Times New Roman" w:hAnsi="Times New Roman"/>
          <w:sz w:val="28"/>
          <w:szCs w:val="28"/>
        </w:rPr>
        <w:tab/>
        <w:t>В пункте 2.13.3 слова «государственного земельного надзора» заменить словами «федерального государственного земельного контроля (надзора) (далее - государственный земельный надзор)».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1.5.</w:t>
      </w:r>
      <w:r w:rsidRPr="00793227">
        <w:rPr>
          <w:rFonts w:ascii="Times New Roman" w:hAnsi="Times New Roman"/>
          <w:sz w:val="28"/>
          <w:szCs w:val="28"/>
        </w:rPr>
        <w:tab/>
        <w:t>В пункте 2.13.4 слова «в подпункте 2.6.1.1» заменить словами «в подпунктах 2.13.1.1 - 2.13.1.13».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1.6.</w:t>
      </w:r>
      <w:r w:rsidRPr="00793227">
        <w:rPr>
          <w:rFonts w:ascii="Times New Roman" w:hAnsi="Times New Roman"/>
          <w:sz w:val="28"/>
          <w:szCs w:val="28"/>
        </w:rPr>
        <w:tab/>
        <w:t>В пункте 2.15: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1.6.1. подпункт 2.15.7 изложить в следующей редакции: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 xml:space="preserve">«2.15.7. </w:t>
      </w:r>
      <w:proofErr w:type="gramStart"/>
      <w:r w:rsidRPr="00793227">
        <w:rPr>
          <w:rFonts w:ascii="Times New Roman" w:hAnsi="Times New Roman"/>
          <w:sz w:val="28"/>
          <w:szCs w:val="28"/>
        </w:rPr>
        <w:t>В случае, предусмотренном частью 11.1 статьи 51 Градостроительного Кодекса РФ,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</w:t>
      </w:r>
      <w:proofErr w:type="gramEnd"/>
      <w:r w:rsidRPr="007932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227">
        <w:rPr>
          <w:rFonts w:ascii="Times New Roman" w:hAnsi="Times New Roman"/>
          <w:sz w:val="28"/>
          <w:szCs w:val="28"/>
        </w:rPr>
        <w:t>границах</w:t>
      </w:r>
      <w:proofErr w:type="gramEnd"/>
      <w:r w:rsidRPr="00793227">
        <w:rPr>
          <w:rFonts w:ascii="Times New Roman" w:hAnsi="Times New Roman"/>
          <w:sz w:val="28"/>
          <w:szCs w:val="28"/>
        </w:rPr>
        <w:t xml:space="preserve"> территории исторического поселения федерального или регионального значения. 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В случае, предусмотренном частью 11.1-1 статьи 51 Градостроительного Кодекса РФ,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территории, предусмотренной проектом планировки территории, допустимости размещения объекта капитального строительства в соответствии с ограничениями, установленными земельным и иным законодательством».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1.6.2. Дополнить подпунктом 2.15.8 следующего содержания: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lastRenderedPageBreak/>
        <w:t>«2.15.8. Отсутствие приложенного к заявлению о выдаче разрешения на строительство решения, указанного в пункте 9 части 7 статьи 51 Градостроительного Кодекса РФ, не является основанием для отказа в выдаче разрешения на строительство</w:t>
      </w:r>
      <w:proofErr w:type="gramStart"/>
      <w:r w:rsidRPr="00793227">
        <w:rPr>
          <w:rFonts w:ascii="Times New Roman" w:hAnsi="Times New Roman"/>
          <w:sz w:val="28"/>
          <w:szCs w:val="28"/>
        </w:rPr>
        <w:t>.».</w:t>
      </w:r>
      <w:proofErr w:type="gramEnd"/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1.7.</w:t>
      </w:r>
      <w:r w:rsidRPr="00793227">
        <w:rPr>
          <w:rFonts w:ascii="Times New Roman" w:hAnsi="Times New Roman"/>
          <w:sz w:val="28"/>
          <w:szCs w:val="28"/>
        </w:rPr>
        <w:tab/>
        <w:t>Пункт 2.16.6 изложить в следующей редакции: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 xml:space="preserve">«2.16.6. </w:t>
      </w:r>
      <w:proofErr w:type="gramStart"/>
      <w:r w:rsidRPr="00793227">
        <w:rPr>
          <w:rFonts w:ascii="Times New Roman" w:hAnsi="Times New Roman"/>
          <w:sz w:val="28"/>
          <w:szCs w:val="28"/>
        </w:rPr>
        <w:t>В случае, предусмотренном частью 11.1 статьи 51 Градостроительного Кодекса РФ,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</w:t>
      </w:r>
      <w:proofErr w:type="gramEnd"/>
      <w:r w:rsidRPr="007932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227">
        <w:rPr>
          <w:rFonts w:ascii="Times New Roman" w:hAnsi="Times New Roman"/>
          <w:sz w:val="28"/>
          <w:szCs w:val="28"/>
        </w:rPr>
        <w:t>границах</w:t>
      </w:r>
      <w:proofErr w:type="gramEnd"/>
      <w:r w:rsidRPr="00793227">
        <w:rPr>
          <w:rFonts w:ascii="Times New Roman" w:hAnsi="Times New Roman"/>
          <w:sz w:val="28"/>
          <w:szCs w:val="28"/>
        </w:rPr>
        <w:t xml:space="preserve"> территории исторического поселения федерального или регионального значения. 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В случае, предусмотренном частью 11.1-1 статьи 51 Градостроительного Кодекса РФ,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территории, предусмотренной проектом планировки территории</w:t>
      </w:r>
      <w:proofErr w:type="gramStart"/>
      <w:r w:rsidRPr="00793227">
        <w:rPr>
          <w:rFonts w:ascii="Times New Roman" w:hAnsi="Times New Roman"/>
          <w:sz w:val="28"/>
          <w:szCs w:val="28"/>
        </w:rPr>
        <w:t>.».</w:t>
      </w:r>
      <w:proofErr w:type="gramEnd"/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1.8.</w:t>
      </w:r>
      <w:r w:rsidRPr="00793227">
        <w:rPr>
          <w:rFonts w:ascii="Times New Roman" w:hAnsi="Times New Roman"/>
          <w:sz w:val="28"/>
          <w:szCs w:val="28"/>
        </w:rPr>
        <w:tab/>
        <w:t>В пунктах 2.54 и 2.56 после слов «органами местного самоуправления» дополнить словами «или в случаях, установленных законодательством Российской Федерации, публично-правовыми компаниями».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1.9.</w:t>
      </w:r>
      <w:r w:rsidRPr="00793227">
        <w:rPr>
          <w:rFonts w:ascii="Times New Roman" w:hAnsi="Times New Roman"/>
          <w:sz w:val="28"/>
          <w:szCs w:val="28"/>
        </w:rPr>
        <w:tab/>
        <w:t>Дополнить пунктом 3.3.3.5.1 следующего содержания: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 xml:space="preserve">«3.3.3.5.1.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</w:t>
      </w:r>
      <w:proofErr w:type="gramStart"/>
      <w:r w:rsidRPr="00793227">
        <w:rPr>
          <w:rFonts w:ascii="Times New Roman" w:hAnsi="Times New Roman"/>
          <w:sz w:val="28"/>
          <w:szCs w:val="28"/>
        </w:rPr>
        <w:lastRenderedPageBreak/>
        <w:t>комплексному</w:t>
      </w:r>
      <w:proofErr w:type="gramEnd"/>
      <w:r w:rsidRPr="00793227">
        <w:rPr>
          <w:rFonts w:ascii="Times New Roman" w:hAnsi="Times New Roman"/>
          <w:sz w:val="28"/>
          <w:szCs w:val="28"/>
        </w:rPr>
        <w:t xml:space="preserve"> развитию, Администрация в течение пяти рабочих дней со дня получения заявления о выдаче разрешения на строительство: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1) проводит проверку наличия документов и сведений, необходимых для принятия решения о выдаче разрешения на строительство;</w:t>
      </w:r>
    </w:p>
    <w:p w:rsidR="00793227" w:rsidRPr="00793227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93227">
        <w:rPr>
          <w:rFonts w:ascii="Times New Roman" w:hAnsi="Times New Roman"/>
          <w:sz w:val="28"/>
          <w:szCs w:val="28"/>
        </w:rPr>
        <w:t>2) проводит проверку соответствия проектной документации требованиям к строительству, реконструкции объекта капитального строительства, предусмотренным частью 1 статьи 51 Градостроительного кодекса Российской Федерации,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  <w:proofErr w:type="gramEnd"/>
    </w:p>
    <w:p w:rsidR="00324FED" w:rsidRDefault="00793227" w:rsidP="0079322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93227">
        <w:rPr>
          <w:rFonts w:ascii="Times New Roman" w:hAnsi="Times New Roman"/>
          <w:sz w:val="28"/>
          <w:szCs w:val="28"/>
        </w:rPr>
        <w:t>3) выдает разрешение на строительство или отказывает в выдаче такого разрешения с указанием причин отказа.».</w:t>
      </w:r>
      <w:bookmarkStart w:id="1" w:name="_GoBack"/>
      <w:bookmarkEnd w:id="1"/>
      <w:r w:rsidR="00324FED" w:rsidRPr="00324FED">
        <w:rPr>
          <w:rFonts w:ascii="Times New Roman" w:hAnsi="Times New Roman"/>
          <w:sz w:val="28"/>
          <w:szCs w:val="28"/>
        </w:rPr>
        <w:t xml:space="preserve"> </w:t>
      </w:r>
    </w:p>
    <w:p w:rsidR="003707DA" w:rsidRPr="003707DA" w:rsidRDefault="00B339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707DA" w:rsidRPr="003707DA" w:rsidRDefault="00B339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7DA" w:rsidRPr="00370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7DA" w:rsidRPr="003707D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827F57" w:rsidRDefault="00827F57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3707DA" w:rsidRPr="003707DA" w:rsidRDefault="00324FED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gramStart"/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gramEnd"/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 района                                                  </w:t>
      </w:r>
      <w:r w:rsidR="00D95472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="003707DA"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</w:p>
    <w:sectPr w:rsidR="003707DA" w:rsidRPr="003707DA" w:rsidSect="00A916DB">
      <w:headerReference w:type="default" r:id="rId10"/>
      <w:head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42" w:rsidRDefault="00B23A42" w:rsidP="009476CE">
      <w:r>
        <w:separator/>
      </w:r>
    </w:p>
  </w:endnote>
  <w:endnote w:type="continuationSeparator" w:id="0">
    <w:p w:rsidR="00B23A42" w:rsidRDefault="00B23A4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42" w:rsidRDefault="00B23A42" w:rsidP="009476CE">
      <w:r>
        <w:separator/>
      </w:r>
    </w:p>
  </w:footnote>
  <w:footnote w:type="continuationSeparator" w:id="0">
    <w:p w:rsidR="00B23A42" w:rsidRDefault="00B23A4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EF" w:rsidRDefault="00284CEF">
    <w:pPr>
      <w:pStyle w:val="a9"/>
      <w:jc w:val="center"/>
    </w:pPr>
  </w:p>
  <w:p w:rsidR="00284CEF" w:rsidRDefault="00284C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33" w:rsidRPr="00340749" w:rsidRDefault="00E96933" w:rsidP="00E96933">
    <w:pPr>
      <w:pStyle w:val="a9"/>
      <w:tabs>
        <w:tab w:val="clear" w:pos="4677"/>
        <w:tab w:val="clear" w:pos="9355"/>
        <w:tab w:val="left" w:pos="8280"/>
      </w:tabs>
      <w:rPr>
        <w:rFonts w:ascii="Times New Roman" w:hAnsi="Times New Roman"/>
        <w:sz w:val="28"/>
        <w:szCs w:val="28"/>
      </w:rPr>
    </w:pPr>
    <w:r>
      <w:t xml:space="preserve">                                              </w:t>
    </w:r>
    <w:r>
      <w:tab/>
    </w:r>
    <w:r w:rsidRPr="00340749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7FD6"/>
    <w:rsid w:val="00042CDF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640E7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CEF"/>
    <w:rsid w:val="00284F5A"/>
    <w:rsid w:val="00285146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4FED"/>
    <w:rsid w:val="003258EF"/>
    <w:rsid w:val="00332454"/>
    <w:rsid w:val="003344D4"/>
    <w:rsid w:val="00340749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F2208"/>
    <w:rsid w:val="0040155D"/>
    <w:rsid w:val="004041E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6750C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3227"/>
    <w:rsid w:val="00794E00"/>
    <w:rsid w:val="00795A84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895"/>
    <w:rsid w:val="00A95C4A"/>
    <w:rsid w:val="00A97DBD"/>
    <w:rsid w:val="00AC0D17"/>
    <w:rsid w:val="00AC36F1"/>
    <w:rsid w:val="00AC4B93"/>
    <w:rsid w:val="00AD33A8"/>
    <w:rsid w:val="00AE0AFC"/>
    <w:rsid w:val="00AF170E"/>
    <w:rsid w:val="00B00516"/>
    <w:rsid w:val="00B1568F"/>
    <w:rsid w:val="00B23A42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654"/>
    <w:rsid w:val="00BF6598"/>
    <w:rsid w:val="00C00D38"/>
    <w:rsid w:val="00C05AA2"/>
    <w:rsid w:val="00C1042E"/>
    <w:rsid w:val="00C10E82"/>
    <w:rsid w:val="00C13897"/>
    <w:rsid w:val="00C1729E"/>
    <w:rsid w:val="00C27981"/>
    <w:rsid w:val="00C35196"/>
    <w:rsid w:val="00C453C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778A"/>
    <w:rsid w:val="00E5500A"/>
    <w:rsid w:val="00E6294B"/>
    <w:rsid w:val="00E712A7"/>
    <w:rsid w:val="00E9468F"/>
    <w:rsid w:val="00E96933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D6D2-4DF3-486C-9350-1DA08742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2024-07-19T05:11:00Z</cp:lastPrinted>
  <dcterms:created xsi:type="dcterms:W3CDTF">2025-05-15T13:24:00Z</dcterms:created>
  <dcterms:modified xsi:type="dcterms:W3CDTF">2025-05-15T13:24:00Z</dcterms:modified>
</cp:coreProperties>
</file>